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387BD" w14:textId="13512705" w:rsidR="002A68BF" w:rsidRPr="002A68BF" w:rsidRDefault="002A68BF" w:rsidP="002A68BF">
      <w:pPr>
        <w:rPr>
          <w:b/>
          <w:bCs/>
          <w:sz w:val="20"/>
          <w:szCs w:val="20"/>
        </w:rPr>
      </w:pPr>
      <w:r w:rsidRPr="002A68BF">
        <w:rPr>
          <w:b/>
          <w:bCs/>
          <w:sz w:val="20"/>
          <w:szCs w:val="20"/>
        </w:rPr>
        <w:t>Request for Proposals (RFP)</w:t>
      </w:r>
      <w:r w:rsidRPr="009F25BF">
        <w:rPr>
          <w:b/>
          <w:bCs/>
          <w:sz w:val="20"/>
          <w:szCs w:val="20"/>
        </w:rPr>
        <w:t xml:space="preserve">: </w:t>
      </w:r>
      <w:r w:rsidRPr="002A68BF">
        <w:rPr>
          <w:b/>
          <w:bCs/>
          <w:sz w:val="20"/>
          <w:szCs w:val="20"/>
        </w:rPr>
        <w:t>SMS/USSD Gateway Setup and Integration for the Productive Use Financing Facility (PUFF)</w:t>
      </w:r>
    </w:p>
    <w:p w14:paraId="41DB5D0A" w14:textId="0CCF6FE1" w:rsidR="002A68BF" w:rsidRPr="00E5363A" w:rsidRDefault="002A68BF" w:rsidP="002A68BF">
      <w:pPr>
        <w:rPr>
          <w:sz w:val="20"/>
          <w:szCs w:val="20"/>
        </w:rPr>
      </w:pPr>
      <w:r w:rsidRPr="002A68BF">
        <w:rPr>
          <w:b/>
          <w:bCs/>
          <w:sz w:val="20"/>
          <w:szCs w:val="20"/>
        </w:rPr>
        <w:t>Issued:</w:t>
      </w:r>
      <w:r w:rsidRPr="002A68BF">
        <w:rPr>
          <w:sz w:val="20"/>
          <w:szCs w:val="20"/>
        </w:rPr>
        <w:t xml:space="preserve"> December </w:t>
      </w:r>
      <w:r w:rsidR="009A7942">
        <w:rPr>
          <w:sz w:val="20"/>
          <w:szCs w:val="20"/>
        </w:rPr>
        <w:t>15</w:t>
      </w:r>
      <w:r w:rsidRPr="002A68BF">
        <w:rPr>
          <w:sz w:val="20"/>
          <w:szCs w:val="20"/>
        </w:rPr>
        <w:t>, 2025</w:t>
      </w:r>
      <w:r w:rsidRPr="002A68BF">
        <w:rPr>
          <w:sz w:val="20"/>
          <w:szCs w:val="20"/>
        </w:rPr>
        <w:br/>
      </w:r>
      <w:r w:rsidR="001D2D1F" w:rsidRPr="009F25BF">
        <w:rPr>
          <w:b/>
          <w:bCs/>
          <w:sz w:val="20"/>
          <w:szCs w:val="20"/>
        </w:rPr>
        <w:t>Due</w:t>
      </w:r>
      <w:r w:rsidRPr="002A68BF">
        <w:rPr>
          <w:b/>
          <w:bCs/>
          <w:sz w:val="20"/>
          <w:szCs w:val="20"/>
        </w:rPr>
        <w:t xml:space="preserve"> Date:</w:t>
      </w:r>
      <w:r w:rsidRPr="002A68BF">
        <w:rPr>
          <w:sz w:val="20"/>
          <w:szCs w:val="20"/>
        </w:rPr>
        <w:t xml:space="preserve"> </w:t>
      </w:r>
      <w:r w:rsidRPr="002A68BF">
        <w:rPr>
          <w:b/>
          <w:bCs/>
          <w:sz w:val="20"/>
          <w:szCs w:val="20"/>
        </w:rPr>
        <w:t xml:space="preserve">January </w:t>
      </w:r>
      <w:r w:rsidR="009A7942">
        <w:rPr>
          <w:b/>
          <w:bCs/>
          <w:sz w:val="20"/>
          <w:szCs w:val="20"/>
        </w:rPr>
        <w:t>8</w:t>
      </w:r>
      <w:r w:rsidRPr="002A68BF">
        <w:rPr>
          <w:b/>
          <w:bCs/>
          <w:sz w:val="20"/>
          <w:szCs w:val="20"/>
        </w:rPr>
        <w:t>, 2026 at 23:59 EAT</w:t>
      </w:r>
      <w:r w:rsidRPr="002A68BF">
        <w:rPr>
          <w:sz w:val="20"/>
          <w:szCs w:val="20"/>
        </w:rPr>
        <w:br/>
      </w:r>
      <w:r w:rsidR="001D2D1F" w:rsidRPr="009F25BF">
        <w:rPr>
          <w:sz w:val="20"/>
          <w:szCs w:val="20"/>
        </w:rPr>
        <w:t xml:space="preserve">CLASP </w:t>
      </w:r>
      <w:r w:rsidR="001D2D1F" w:rsidRPr="002A68BF">
        <w:rPr>
          <w:sz w:val="20"/>
          <w:szCs w:val="20"/>
        </w:rPr>
        <w:t>seeks a qualified vendor to design, configure, deploy</w:t>
      </w:r>
      <w:r w:rsidR="001D2D1F" w:rsidRPr="009F25BF">
        <w:rPr>
          <w:sz w:val="20"/>
          <w:szCs w:val="20"/>
        </w:rPr>
        <w:t>, and integrate</w:t>
      </w:r>
      <w:r w:rsidR="001D2D1F" w:rsidRPr="002A68BF">
        <w:rPr>
          <w:sz w:val="20"/>
          <w:szCs w:val="20"/>
        </w:rPr>
        <w:t xml:space="preserve"> an SMS/USSD gateway</w:t>
      </w:r>
      <w:r w:rsidR="001D2D1F" w:rsidRPr="009F25BF">
        <w:rPr>
          <w:sz w:val="20"/>
          <w:szCs w:val="20"/>
        </w:rPr>
        <w:t xml:space="preserve"> to support the Productive Use Financing Facility.</w:t>
      </w:r>
      <w:r w:rsidRPr="002A68BF">
        <w:rPr>
          <w:sz w:val="20"/>
          <w:szCs w:val="20"/>
        </w:rPr>
        <w:br/>
      </w:r>
      <w:r w:rsidRPr="002A68BF">
        <w:rPr>
          <w:b/>
          <w:bCs/>
          <w:sz w:val="20"/>
          <w:szCs w:val="20"/>
        </w:rPr>
        <w:t>Questions:</w:t>
      </w:r>
      <w:r w:rsidRPr="002A68BF">
        <w:rPr>
          <w:sz w:val="20"/>
          <w:szCs w:val="20"/>
        </w:rPr>
        <w:t xml:space="preserve"> </w:t>
      </w:r>
      <w:hyperlink r:id="rId5" w:history="1">
        <w:r w:rsidR="00DA4271" w:rsidRPr="002A68BF">
          <w:rPr>
            <w:rStyle w:val="Hyperlink"/>
            <w:b/>
            <w:bCs/>
            <w:sz w:val="20"/>
            <w:szCs w:val="20"/>
          </w:rPr>
          <w:t>financing@clasp.ngo</w:t>
        </w:r>
      </w:hyperlink>
    </w:p>
    <w:p w14:paraId="178D1A62" w14:textId="5CB18624" w:rsidR="002A68BF" w:rsidRPr="009F25BF" w:rsidRDefault="002A68BF" w:rsidP="002A68BF">
      <w:pPr>
        <w:rPr>
          <w:sz w:val="20"/>
          <w:szCs w:val="20"/>
        </w:rPr>
      </w:pPr>
    </w:p>
    <w:p w14:paraId="76D2059B" w14:textId="207E1749" w:rsidR="00644223" w:rsidRPr="00644223" w:rsidRDefault="00644223" w:rsidP="00644223">
      <w:pPr>
        <w:rPr>
          <w:b/>
          <w:bCs/>
          <w:sz w:val="20"/>
          <w:szCs w:val="20"/>
        </w:rPr>
      </w:pPr>
      <w:r w:rsidRPr="00644223">
        <w:rPr>
          <w:b/>
          <w:bCs/>
          <w:sz w:val="20"/>
          <w:szCs w:val="20"/>
        </w:rPr>
        <w:t>About CLASP</w:t>
      </w:r>
    </w:p>
    <w:p w14:paraId="722DFCE6" w14:textId="77777777" w:rsidR="00644223" w:rsidRPr="00644223" w:rsidRDefault="00644223" w:rsidP="00644223">
      <w:pPr>
        <w:rPr>
          <w:sz w:val="20"/>
          <w:szCs w:val="20"/>
        </w:rPr>
      </w:pPr>
      <w:hyperlink r:id="rId6" w:history="1">
        <w:r w:rsidRPr="00644223">
          <w:rPr>
            <w:rStyle w:val="Hyperlink"/>
            <w:sz w:val="20"/>
            <w:szCs w:val="20"/>
          </w:rPr>
          <w:t>CLASP</w:t>
        </w:r>
      </w:hyperlink>
      <w:r w:rsidRPr="00644223">
        <w:rPr>
          <w:sz w:val="20"/>
          <w:szCs w:val="20"/>
        </w:rPr>
        <w:t xml:space="preserve"> serves </w:t>
      </w:r>
      <w:proofErr w:type="gramStart"/>
      <w:r w:rsidRPr="00644223">
        <w:rPr>
          <w:sz w:val="20"/>
          <w:szCs w:val="20"/>
        </w:rPr>
        <w:t>at</w:t>
      </w:r>
      <w:proofErr w:type="gramEnd"/>
      <w:r w:rsidRPr="00644223">
        <w:rPr>
          <w:sz w:val="20"/>
          <w:szCs w:val="20"/>
        </w:rPr>
        <w:t xml:space="preserve"> the epicenter of collaborative, ambitious efforts to mitigate climate change and in the global movement for clean energy access, through appliance efficiency. Our mission is to improve the energy and environmental performance of the appliances &amp; equipment we use every day, accelerating our transition to a more sustainable world. We work together with governments, experts, industry, consumers, donor organizations and others to propel policies and markets toward the highest-quality, lowest resource-intensive appliances possible.</w:t>
      </w:r>
    </w:p>
    <w:p w14:paraId="694BEB7A" w14:textId="77777777" w:rsidR="00644223" w:rsidRPr="00644223" w:rsidRDefault="00644223" w:rsidP="00644223">
      <w:pPr>
        <w:rPr>
          <w:sz w:val="20"/>
          <w:szCs w:val="20"/>
        </w:rPr>
      </w:pPr>
      <w:r w:rsidRPr="00644223">
        <w:rPr>
          <w:sz w:val="20"/>
          <w:szCs w:val="20"/>
        </w:rPr>
        <w:t>CLASP has worked in more than 100 countries since its inception in 1999. CLASP is headquartered in Washington, DC, with teams in Europe, Kenya, India and Indonesia. We’re</w:t>
      </w:r>
      <w:r w:rsidRPr="00644223">
        <w:rPr>
          <w:rFonts w:ascii="Arial" w:hAnsi="Arial" w:cs="Arial"/>
          <w:sz w:val="20"/>
          <w:szCs w:val="20"/>
        </w:rPr>
        <w:t> </w:t>
      </w:r>
      <w:hyperlink r:id="rId7" w:tgtFrame="_blank" w:history="1">
        <w:r w:rsidRPr="00644223">
          <w:rPr>
            <w:rStyle w:val="Hyperlink"/>
            <w:sz w:val="20"/>
            <w:szCs w:val="20"/>
          </w:rPr>
          <w:t>mission-driven</w:t>
        </w:r>
        <w:r w:rsidRPr="00644223">
          <w:rPr>
            <w:rStyle w:val="Hyperlink"/>
            <w:rFonts w:ascii="Arial" w:hAnsi="Arial" w:cs="Arial"/>
            <w:sz w:val="20"/>
            <w:szCs w:val="20"/>
          </w:rPr>
          <w:t> </w:t>
        </w:r>
      </w:hyperlink>
      <w:r w:rsidRPr="00644223">
        <w:rPr>
          <w:sz w:val="20"/>
          <w:szCs w:val="20"/>
        </w:rPr>
        <w:t>and committed to a culture of diversity, transparency, collaboration, and impactful work. See our</w:t>
      </w:r>
      <w:r w:rsidRPr="00644223">
        <w:rPr>
          <w:rFonts w:ascii="Arial" w:hAnsi="Arial" w:cs="Arial"/>
          <w:sz w:val="20"/>
          <w:szCs w:val="20"/>
        </w:rPr>
        <w:t> </w:t>
      </w:r>
      <w:hyperlink r:id="rId8" w:tgtFrame="_blank" w:history="1">
        <w:r w:rsidRPr="00644223">
          <w:rPr>
            <w:rStyle w:val="Hyperlink"/>
            <w:sz w:val="20"/>
            <w:szCs w:val="20"/>
          </w:rPr>
          <w:t>Team Page</w:t>
        </w:r>
        <w:r w:rsidRPr="00644223">
          <w:rPr>
            <w:rStyle w:val="Hyperlink"/>
            <w:rFonts w:ascii="Arial" w:hAnsi="Arial" w:cs="Arial"/>
            <w:sz w:val="20"/>
            <w:szCs w:val="20"/>
          </w:rPr>
          <w:t> </w:t>
        </w:r>
      </w:hyperlink>
      <w:r w:rsidRPr="00644223">
        <w:rPr>
          <w:sz w:val="20"/>
          <w:szCs w:val="20"/>
        </w:rPr>
        <w:t>to learn more about us.</w:t>
      </w:r>
    </w:p>
    <w:p w14:paraId="68C5193E" w14:textId="77777777" w:rsidR="00644223" w:rsidRPr="002A68BF" w:rsidRDefault="00644223" w:rsidP="002A68BF">
      <w:pPr>
        <w:rPr>
          <w:sz w:val="20"/>
          <w:szCs w:val="20"/>
        </w:rPr>
      </w:pPr>
    </w:p>
    <w:p w14:paraId="1B39DB99" w14:textId="19F4E067" w:rsidR="002A68BF" w:rsidRPr="002A68BF" w:rsidRDefault="002A68BF" w:rsidP="002A68BF">
      <w:pPr>
        <w:rPr>
          <w:b/>
          <w:bCs/>
          <w:sz w:val="20"/>
          <w:szCs w:val="20"/>
        </w:rPr>
      </w:pPr>
      <w:r w:rsidRPr="002A68BF">
        <w:rPr>
          <w:b/>
          <w:bCs/>
          <w:sz w:val="20"/>
          <w:szCs w:val="20"/>
        </w:rPr>
        <w:t>Background</w:t>
      </w:r>
    </w:p>
    <w:p w14:paraId="15AA46B0" w14:textId="5D720726" w:rsidR="002A68BF" w:rsidRPr="002A68BF" w:rsidRDefault="002A68BF" w:rsidP="002A68BF">
      <w:pPr>
        <w:rPr>
          <w:sz w:val="20"/>
          <w:szCs w:val="20"/>
        </w:rPr>
      </w:pPr>
      <w:r w:rsidRPr="002A68BF">
        <w:rPr>
          <w:sz w:val="20"/>
          <w:szCs w:val="20"/>
        </w:rPr>
        <w:t xml:space="preserve">CLASP improves the energy and environmental performance of appliances and equipment, increasing access to high-quality, energy-efficient products that improve lives. Through the </w:t>
      </w:r>
      <w:hyperlink r:id="rId9" w:history="1">
        <w:r w:rsidRPr="002A68BF">
          <w:rPr>
            <w:rStyle w:val="Hyperlink"/>
            <w:b/>
            <w:bCs/>
            <w:sz w:val="20"/>
            <w:szCs w:val="20"/>
          </w:rPr>
          <w:t>Productive Use Financing Facility</w:t>
        </w:r>
      </w:hyperlink>
      <w:r w:rsidRPr="002A68BF">
        <w:rPr>
          <w:b/>
          <w:bCs/>
          <w:sz w:val="20"/>
          <w:szCs w:val="20"/>
        </w:rPr>
        <w:t xml:space="preserve"> </w:t>
      </w:r>
      <w:r w:rsidRPr="002A68BF">
        <w:rPr>
          <w:sz w:val="20"/>
          <w:szCs w:val="20"/>
        </w:rPr>
        <w:t xml:space="preserve">(PUFF), CLASP expands access to income-generating appliances for small businesses and households across sub-Saharan Africa. PUFF </w:t>
      </w:r>
      <w:r w:rsidR="00DA4271" w:rsidRPr="009F25BF">
        <w:rPr>
          <w:sz w:val="20"/>
          <w:szCs w:val="20"/>
        </w:rPr>
        <w:t>provides support to</w:t>
      </w:r>
      <w:r w:rsidRPr="002A68BF">
        <w:rPr>
          <w:sz w:val="20"/>
          <w:szCs w:val="20"/>
        </w:rPr>
        <w:t xml:space="preserve"> enterprises selling efficient </w:t>
      </w:r>
      <w:r w:rsidR="00DA4271" w:rsidRPr="009F25BF">
        <w:rPr>
          <w:sz w:val="20"/>
          <w:szCs w:val="20"/>
        </w:rPr>
        <w:t xml:space="preserve">productive use </w:t>
      </w:r>
      <w:r w:rsidRPr="002A68BF">
        <w:rPr>
          <w:sz w:val="20"/>
          <w:szCs w:val="20"/>
        </w:rPr>
        <w:t xml:space="preserve">equipment </w:t>
      </w:r>
      <w:r w:rsidR="00DA4271" w:rsidRPr="009F25BF">
        <w:rPr>
          <w:sz w:val="20"/>
          <w:szCs w:val="20"/>
        </w:rPr>
        <w:t xml:space="preserve">(PUE) helping to unlock follow-on funding and increasing the affordability of these technologies. </w:t>
      </w:r>
    </w:p>
    <w:p w14:paraId="40669A11" w14:textId="77777777" w:rsidR="002A68BF" w:rsidRPr="002A68BF" w:rsidRDefault="002A68BF" w:rsidP="002A68BF">
      <w:pPr>
        <w:rPr>
          <w:sz w:val="20"/>
          <w:szCs w:val="20"/>
        </w:rPr>
      </w:pPr>
      <w:r w:rsidRPr="002A68BF">
        <w:rPr>
          <w:sz w:val="20"/>
          <w:szCs w:val="20"/>
        </w:rPr>
        <w:t>To strengthen customer engagement and remote support, CLASP has developed an AI-enabled WhatsApp chatbot to provide information, troubleshoot common challenges, and facilitate monitoring. However, many customers use basic mobile phones without internet access. To ensure equitable access to PUFF services, CLASP seeks to complement this WhatsApp system with a robust SMS/USSD communication and survey channel capable of reaching customers in Kenya, Nigeria, and Ethiopia.</w:t>
      </w:r>
    </w:p>
    <w:p w14:paraId="490A64B6" w14:textId="10501145" w:rsidR="002A68BF" w:rsidRPr="002A68BF" w:rsidRDefault="002A68BF" w:rsidP="002A68BF">
      <w:pPr>
        <w:rPr>
          <w:sz w:val="20"/>
          <w:szCs w:val="20"/>
        </w:rPr>
      </w:pPr>
      <w:r w:rsidRPr="002A68BF">
        <w:rPr>
          <w:sz w:val="20"/>
          <w:szCs w:val="20"/>
        </w:rPr>
        <w:t>This RFP seeks a qualified vendor to design, configure, and deploy an SMS/USSD gateway, integrate it with CLASP’s existing digital systems, and provide ongoing short-code maintenance and bulk SMS services.</w:t>
      </w:r>
      <w:r w:rsidR="001D2D1F" w:rsidRPr="009F25BF">
        <w:rPr>
          <w:sz w:val="20"/>
          <w:szCs w:val="20"/>
        </w:rPr>
        <w:t xml:space="preserve"> </w:t>
      </w:r>
      <w:r w:rsidRPr="002A68BF">
        <w:rPr>
          <w:sz w:val="20"/>
          <w:szCs w:val="20"/>
        </w:rPr>
        <w:t xml:space="preserve">The objective of this consultancy is to deliver a fully functional, multilingual SMS/USSD communication system that supports two-way messaging, automated surveys with branching logic, and seamless integration with </w:t>
      </w:r>
      <w:r w:rsidR="00325D0B" w:rsidRPr="009F25BF">
        <w:rPr>
          <w:sz w:val="20"/>
          <w:szCs w:val="20"/>
        </w:rPr>
        <w:t xml:space="preserve">the </w:t>
      </w:r>
      <w:r w:rsidRPr="002A68BF">
        <w:rPr>
          <w:sz w:val="20"/>
          <w:szCs w:val="20"/>
        </w:rPr>
        <w:t xml:space="preserve">AI chatbot and </w:t>
      </w:r>
      <w:r w:rsidR="001D2D1F" w:rsidRPr="009F25BF">
        <w:rPr>
          <w:sz w:val="20"/>
          <w:szCs w:val="20"/>
        </w:rPr>
        <w:t xml:space="preserve">the </w:t>
      </w:r>
      <w:r w:rsidR="00325D0B" w:rsidRPr="009F25BF">
        <w:rPr>
          <w:sz w:val="20"/>
          <w:szCs w:val="20"/>
        </w:rPr>
        <w:t xml:space="preserve">PUFF’s usage of the </w:t>
      </w:r>
      <w:hyperlink r:id="rId10" w:history="1">
        <w:r w:rsidRPr="002A68BF">
          <w:rPr>
            <w:rStyle w:val="Hyperlink"/>
            <w:sz w:val="20"/>
            <w:szCs w:val="20"/>
          </w:rPr>
          <w:t>Prospect system</w:t>
        </w:r>
      </w:hyperlink>
      <w:r w:rsidR="00325D0B" w:rsidRPr="009F25BF">
        <w:rPr>
          <w:sz w:val="20"/>
          <w:szCs w:val="20"/>
        </w:rPr>
        <w:t>, where customer data is stored and analyzed</w:t>
      </w:r>
      <w:r w:rsidRPr="002A68BF">
        <w:rPr>
          <w:sz w:val="20"/>
          <w:szCs w:val="20"/>
        </w:rPr>
        <w:t>.</w:t>
      </w:r>
    </w:p>
    <w:p w14:paraId="2EC6783A" w14:textId="51167E7D" w:rsidR="002A68BF" w:rsidRPr="002A68BF" w:rsidRDefault="002A68BF" w:rsidP="002A68BF">
      <w:pPr>
        <w:rPr>
          <w:sz w:val="20"/>
          <w:szCs w:val="20"/>
        </w:rPr>
      </w:pPr>
    </w:p>
    <w:p w14:paraId="0EFF284F" w14:textId="1647C92F" w:rsidR="002A68BF" w:rsidRPr="002A68BF" w:rsidRDefault="002A68BF" w:rsidP="002A68BF">
      <w:pPr>
        <w:rPr>
          <w:b/>
          <w:bCs/>
          <w:sz w:val="20"/>
          <w:szCs w:val="20"/>
        </w:rPr>
      </w:pPr>
      <w:r w:rsidRPr="002A68BF">
        <w:rPr>
          <w:b/>
          <w:bCs/>
          <w:sz w:val="20"/>
          <w:szCs w:val="20"/>
        </w:rPr>
        <w:t>Scope of Work</w:t>
      </w:r>
    </w:p>
    <w:p w14:paraId="6DBA0D01" w14:textId="77777777" w:rsidR="002A68BF" w:rsidRPr="002A68BF" w:rsidRDefault="002A68BF" w:rsidP="002A68BF">
      <w:pPr>
        <w:rPr>
          <w:sz w:val="20"/>
          <w:szCs w:val="20"/>
        </w:rPr>
      </w:pPr>
      <w:r w:rsidRPr="002A68BF">
        <w:rPr>
          <w:sz w:val="20"/>
          <w:szCs w:val="20"/>
        </w:rPr>
        <w:lastRenderedPageBreak/>
        <w:t>The selected vendor will deliver the following:</w:t>
      </w:r>
    </w:p>
    <w:p w14:paraId="1591C2F2" w14:textId="77777777" w:rsidR="002A68BF" w:rsidRPr="002A68BF" w:rsidRDefault="002A68BF" w:rsidP="002A68BF">
      <w:pPr>
        <w:rPr>
          <w:b/>
          <w:bCs/>
          <w:sz w:val="20"/>
          <w:szCs w:val="20"/>
        </w:rPr>
      </w:pPr>
      <w:r w:rsidRPr="002A68BF">
        <w:rPr>
          <w:b/>
          <w:bCs/>
          <w:sz w:val="20"/>
          <w:szCs w:val="20"/>
        </w:rPr>
        <w:t>A. SMS/USSD Gateway Setup</w:t>
      </w:r>
    </w:p>
    <w:p w14:paraId="13F080D4" w14:textId="77777777" w:rsidR="002A68BF" w:rsidRPr="002A68BF" w:rsidRDefault="002A68BF" w:rsidP="002A68BF">
      <w:pPr>
        <w:numPr>
          <w:ilvl w:val="0"/>
          <w:numId w:val="1"/>
        </w:numPr>
        <w:rPr>
          <w:sz w:val="20"/>
          <w:szCs w:val="20"/>
        </w:rPr>
      </w:pPr>
      <w:r w:rsidRPr="002A68BF">
        <w:rPr>
          <w:sz w:val="20"/>
          <w:szCs w:val="20"/>
        </w:rPr>
        <w:t>Configure an SMS/USSD gateway capable of operating in Kenya, Nigeria, and Ethiopia.</w:t>
      </w:r>
    </w:p>
    <w:p w14:paraId="3E082877" w14:textId="77777777" w:rsidR="009F25BF" w:rsidRPr="009F25BF" w:rsidRDefault="009F25BF" w:rsidP="009F25BF">
      <w:pPr>
        <w:numPr>
          <w:ilvl w:val="0"/>
          <w:numId w:val="1"/>
        </w:numPr>
        <w:rPr>
          <w:sz w:val="20"/>
          <w:szCs w:val="20"/>
        </w:rPr>
      </w:pPr>
      <w:r w:rsidRPr="009F25BF">
        <w:rPr>
          <w:sz w:val="20"/>
          <w:szCs w:val="20"/>
        </w:rPr>
        <w:t>Provide free sender ID registration and configuration on major local networks (e.g., Safaricom in Kenya; MTN, Airtel, Glo, 9mobile in Nigeria; Ethio Telecom in Ethiopia).</w:t>
      </w:r>
    </w:p>
    <w:p w14:paraId="7779D78C" w14:textId="77777777" w:rsidR="009F25BF" w:rsidRPr="009F25BF" w:rsidRDefault="009F25BF" w:rsidP="009F25BF">
      <w:pPr>
        <w:numPr>
          <w:ilvl w:val="0"/>
          <w:numId w:val="1"/>
        </w:numPr>
        <w:rPr>
          <w:sz w:val="20"/>
          <w:szCs w:val="20"/>
        </w:rPr>
      </w:pPr>
      <w:r w:rsidRPr="009F25BF">
        <w:rPr>
          <w:sz w:val="20"/>
          <w:szCs w:val="20"/>
        </w:rPr>
        <w:t>Register sender IDs and short codes across applicable networks.</w:t>
      </w:r>
    </w:p>
    <w:p w14:paraId="5F4A1C52" w14:textId="6A05B190" w:rsidR="002A68BF" w:rsidRPr="002A68BF" w:rsidRDefault="002A68BF" w:rsidP="009F25BF">
      <w:pPr>
        <w:numPr>
          <w:ilvl w:val="0"/>
          <w:numId w:val="1"/>
        </w:numPr>
        <w:rPr>
          <w:sz w:val="20"/>
          <w:szCs w:val="20"/>
        </w:rPr>
      </w:pPr>
      <w:r w:rsidRPr="002A68BF">
        <w:rPr>
          <w:sz w:val="20"/>
          <w:szCs w:val="20"/>
        </w:rPr>
        <w:t>Provide a web portal with administrative functionality including:</w:t>
      </w:r>
    </w:p>
    <w:p w14:paraId="392D6B5A" w14:textId="77777777" w:rsidR="002A68BF" w:rsidRPr="002A68BF" w:rsidRDefault="002A68BF" w:rsidP="002A68BF">
      <w:pPr>
        <w:numPr>
          <w:ilvl w:val="1"/>
          <w:numId w:val="1"/>
        </w:numPr>
        <w:rPr>
          <w:sz w:val="20"/>
          <w:szCs w:val="20"/>
        </w:rPr>
      </w:pPr>
      <w:r w:rsidRPr="002A68BF">
        <w:rPr>
          <w:sz w:val="20"/>
          <w:szCs w:val="20"/>
        </w:rPr>
        <w:t>Sender ID and short code management</w:t>
      </w:r>
    </w:p>
    <w:p w14:paraId="1E7C3550" w14:textId="77777777" w:rsidR="002A68BF" w:rsidRPr="002A68BF" w:rsidRDefault="002A68BF" w:rsidP="002A68BF">
      <w:pPr>
        <w:numPr>
          <w:ilvl w:val="1"/>
          <w:numId w:val="1"/>
        </w:numPr>
        <w:rPr>
          <w:sz w:val="20"/>
          <w:szCs w:val="20"/>
        </w:rPr>
      </w:pPr>
      <w:r w:rsidRPr="002A68BF">
        <w:rPr>
          <w:sz w:val="20"/>
          <w:szCs w:val="20"/>
        </w:rPr>
        <w:t>Personalized and scheduled messages</w:t>
      </w:r>
    </w:p>
    <w:p w14:paraId="1E15FAD5" w14:textId="77777777" w:rsidR="002A68BF" w:rsidRPr="002A68BF" w:rsidRDefault="002A68BF" w:rsidP="002A68BF">
      <w:pPr>
        <w:numPr>
          <w:ilvl w:val="1"/>
          <w:numId w:val="1"/>
        </w:numPr>
        <w:rPr>
          <w:sz w:val="20"/>
          <w:szCs w:val="20"/>
        </w:rPr>
      </w:pPr>
      <w:r w:rsidRPr="002A68BF">
        <w:rPr>
          <w:sz w:val="20"/>
          <w:szCs w:val="20"/>
        </w:rPr>
        <w:t>Support for long messages (&gt;160 characters)</w:t>
      </w:r>
    </w:p>
    <w:p w14:paraId="4C447CC5" w14:textId="77777777" w:rsidR="002A68BF" w:rsidRPr="002A68BF" w:rsidRDefault="002A68BF" w:rsidP="002A68BF">
      <w:pPr>
        <w:numPr>
          <w:ilvl w:val="1"/>
          <w:numId w:val="1"/>
        </w:numPr>
        <w:rPr>
          <w:sz w:val="20"/>
          <w:szCs w:val="20"/>
        </w:rPr>
      </w:pPr>
      <w:r w:rsidRPr="002A68BF">
        <w:rPr>
          <w:sz w:val="20"/>
          <w:szCs w:val="20"/>
        </w:rPr>
        <w:t>Contact and group management</w:t>
      </w:r>
    </w:p>
    <w:p w14:paraId="7A735EAA" w14:textId="77777777" w:rsidR="002A68BF" w:rsidRPr="002A68BF" w:rsidRDefault="002A68BF" w:rsidP="002A68BF">
      <w:pPr>
        <w:numPr>
          <w:ilvl w:val="1"/>
          <w:numId w:val="1"/>
        </w:numPr>
        <w:rPr>
          <w:sz w:val="20"/>
          <w:szCs w:val="20"/>
        </w:rPr>
      </w:pPr>
      <w:r w:rsidRPr="002A68BF">
        <w:rPr>
          <w:sz w:val="20"/>
          <w:szCs w:val="20"/>
        </w:rPr>
        <w:t>Detailed reporting for all sent/received messages</w:t>
      </w:r>
    </w:p>
    <w:p w14:paraId="37039C70" w14:textId="77777777" w:rsidR="002A68BF" w:rsidRPr="002A68BF" w:rsidRDefault="002A68BF" w:rsidP="002A68BF">
      <w:pPr>
        <w:numPr>
          <w:ilvl w:val="1"/>
          <w:numId w:val="1"/>
        </w:numPr>
        <w:rPr>
          <w:sz w:val="20"/>
          <w:szCs w:val="20"/>
        </w:rPr>
      </w:pPr>
      <w:r w:rsidRPr="002A68BF">
        <w:rPr>
          <w:sz w:val="20"/>
          <w:szCs w:val="20"/>
        </w:rPr>
        <w:t>SMS credit management</w:t>
      </w:r>
    </w:p>
    <w:p w14:paraId="2095581F" w14:textId="77777777" w:rsidR="002A68BF" w:rsidRPr="002A68BF" w:rsidRDefault="002A68BF" w:rsidP="002A68BF">
      <w:pPr>
        <w:numPr>
          <w:ilvl w:val="1"/>
          <w:numId w:val="1"/>
        </w:numPr>
        <w:rPr>
          <w:sz w:val="20"/>
          <w:szCs w:val="20"/>
        </w:rPr>
      </w:pPr>
      <w:r w:rsidRPr="002A68BF">
        <w:rPr>
          <w:sz w:val="20"/>
          <w:szCs w:val="20"/>
        </w:rPr>
        <w:t>Message templates</w:t>
      </w:r>
    </w:p>
    <w:p w14:paraId="1C62522A" w14:textId="77777777" w:rsidR="002A68BF" w:rsidRPr="002A68BF" w:rsidRDefault="002A68BF" w:rsidP="002A68BF">
      <w:pPr>
        <w:numPr>
          <w:ilvl w:val="1"/>
          <w:numId w:val="1"/>
        </w:numPr>
        <w:rPr>
          <w:sz w:val="20"/>
          <w:szCs w:val="20"/>
        </w:rPr>
      </w:pPr>
      <w:r w:rsidRPr="002A68BF">
        <w:rPr>
          <w:sz w:val="20"/>
          <w:szCs w:val="20"/>
        </w:rPr>
        <w:t>Database uploads (Excel/CSV)</w:t>
      </w:r>
    </w:p>
    <w:p w14:paraId="02F6D1E1" w14:textId="77777777" w:rsidR="002A68BF" w:rsidRPr="002A68BF" w:rsidRDefault="002A68BF" w:rsidP="002A68BF">
      <w:pPr>
        <w:numPr>
          <w:ilvl w:val="1"/>
          <w:numId w:val="1"/>
        </w:numPr>
        <w:rPr>
          <w:sz w:val="20"/>
          <w:szCs w:val="20"/>
        </w:rPr>
      </w:pPr>
      <w:r w:rsidRPr="002A68BF">
        <w:rPr>
          <w:sz w:val="20"/>
          <w:szCs w:val="20"/>
        </w:rPr>
        <w:t>API integration</w:t>
      </w:r>
    </w:p>
    <w:p w14:paraId="51DE5631" w14:textId="77777777" w:rsidR="002A68BF" w:rsidRPr="002A68BF" w:rsidRDefault="002A68BF" w:rsidP="002A68BF">
      <w:pPr>
        <w:rPr>
          <w:b/>
          <w:bCs/>
          <w:sz w:val="20"/>
          <w:szCs w:val="20"/>
        </w:rPr>
      </w:pPr>
      <w:r w:rsidRPr="002A68BF">
        <w:rPr>
          <w:b/>
          <w:bCs/>
          <w:sz w:val="20"/>
          <w:szCs w:val="20"/>
        </w:rPr>
        <w:t>B. Integration</w:t>
      </w:r>
    </w:p>
    <w:p w14:paraId="599D6B25" w14:textId="77777777" w:rsidR="002A68BF" w:rsidRPr="002A68BF" w:rsidRDefault="002A68BF" w:rsidP="002A68BF">
      <w:pPr>
        <w:numPr>
          <w:ilvl w:val="0"/>
          <w:numId w:val="2"/>
        </w:numPr>
        <w:rPr>
          <w:sz w:val="20"/>
          <w:szCs w:val="20"/>
        </w:rPr>
      </w:pPr>
      <w:r w:rsidRPr="002A68BF">
        <w:rPr>
          <w:sz w:val="20"/>
          <w:szCs w:val="20"/>
        </w:rPr>
        <w:t>Integrate SMS/USSD gateway with:</w:t>
      </w:r>
    </w:p>
    <w:p w14:paraId="07245704" w14:textId="77777777" w:rsidR="002A68BF" w:rsidRPr="002A68BF" w:rsidRDefault="002A68BF" w:rsidP="002A68BF">
      <w:pPr>
        <w:numPr>
          <w:ilvl w:val="1"/>
          <w:numId w:val="2"/>
        </w:numPr>
        <w:rPr>
          <w:sz w:val="20"/>
          <w:szCs w:val="20"/>
        </w:rPr>
      </w:pPr>
      <w:r w:rsidRPr="002A68BF">
        <w:rPr>
          <w:sz w:val="20"/>
          <w:szCs w:val="20"/>
        </w:rPr>
        <w:t>CLASP’s existing AI WhatsApp chatbot, and</w:t>
      </w:r>
    </w:p>
    <w:p w14:paraId="182AEF80" w14:textId="61E77D55" w:rsidR="002A68BF" w:rsidRPr="002A68BF" w:rsidRDefault="002A68BF" w:rsidP="002A68BF">
      <w:pPr>
        <w:numPr>
          <w:ilvl w:val="1"/>
          <w:numId w:val="2"/>
        </w:numPr>
        <w:rPr>
          <w:sz w:val="20"/>
          <w:szCs w:val="20"/>
        </w:rPr>
      </w:pPr>
      <w:r w:rsidRPr="002A68BF">
        <w:rPr>
          <w:sz w:val="20"/>
          <w:szCs w:val="20"/>
        </w:rPr>
        <w:t xml:space="preserve">CLASP’s internal Prospect system </w:t>
      </w:r>
      <w:proofErr w:type="gramStart"/>
      <w:r w:rsidRPr="002A68BF">
        <w:rPr>
          <w:sz w:val="20"/>
          <w:szCs w:val="20"/>
        </w:rPr>
        <w:t>used</w:t>
      </w:r>
      <w:proofErr w:type="gramEnd"/>
      <w:r w:rsidRPr="002A68BF">
        <w:rPr>
          <w:sz w:val="20"/>
          <w:szCs w:val="20"/>
        </w:rPr>
        <w:t xml:space="preserve"> for customer </w:t>
      </w:r>
      <w:r w:rsidR="009F25BF">
        <w:rPr>
          <w:sz w:val="20"/>
          <w:szCs w:val="20"/>
        </w:rPr>
        <w:t>data storage and analysis</w:t>
      </w:r>
      <w:r w:rsidRPr="002A68BF">
        <w:rPr>
          <w:sz w:val="20"/>
          <w:szCs w:val="20"/>
        </w:rPr>
        <w:t>.</w:t>
      </w:r>
    </w:p>
    <w:p w14:paraId="4232BA12" w14:textId="77777777" w:rsidR="002A68BF" w:rsidRPr="002A68BF" w:rsidRDefault="002A68BF" w:rsidP="002A68BF">
      <w:pPr>
        <w:numPr>
          <w:ilvl w:val="0"/>
          <w:numId w:val="2"/>
        </w:numPr>
        <w:rPr>
          <w:sz w:val="20"/>
          <w:szCs w:val="20"/>
        </w:rPr>
      </w:pPr>
      <w:r w:rsidRPr="002A68BF">
        <w:rPr>
          <w:sz w:val="20"/>
          <w:szCs w:val="20"/>
        </w:rPr>
        <w:t>Ensure accurate bidirectional data flow for:</w:t>
      </w:r>
    </w:p>
    <w:p w14:paraId="2F1923B3" w14:textId="77777777" w:rsidR="002A68BF" w:rsidRPr="002A68BF" w:rsidRDefault="002A68BF" w:rsidP="002A68BF">
      <w:pPr>
        <w:numPr>
          <w:ilvl w:val="1"/>
          <w:numId w:val="2"/>
        </w:numPr>
        <w:rPr>
          <w:sz w:val="20"/>
          <w:szCs w:val="20"/>
        </w:rPr>
      </w:pPr>
      <w:r w:rsidRPr="002A68BF">
        <w:rPr>
          <w:sz w:val="20"/>
          <w:szCs w:val="20"/>
        </w:rPr>
        <w:t>Message delivery</w:t>
      </w:r>
    </w:p>
    <w:p w14:paraId="727B57BA" w14:textId="77777777" w:rsidR="002A68BF" w:rsidRPr="002A68BF" w:rsidRDefault="002A68BF" w:rsidP="002A68BF">
      <w:pPr>
        <w:numPr>
          <w:ilvl w:val="1"/>
          <w:numId w:val="2"/>
        </w:numPr>
        <w:rPr>
          <w:sz w:val="20"/>
          <w:szCs w:val="20"/>
        </w:rPr>
      </w:pPr>
      <w:r w:rsidRPr="002A68BF">
        <w:rPr>
          <w:sz w:val="20"/>
          <w:szCs w:val="20"/>
        </w:rPr>
        <w:t>Survey responses</w:t>
      </w:r>
    </w:p>
    <w:p w14:paraId="00E16246" w14:textId="77777777" w:rsidR="002A68BF" w:rsidRPr="002A68BF" w:rsidRDefault="002A68BF" w:rsidP="002A68BF">
      <w:pPr>
        <w:numPr>
          <w:ilvl w:val="1"/>
          <w:numId w:val="2"/>
        </w:numPr>
        <w:rPr>
          <w:sz w:val="20"/>
          <w:szCs w:val="20"/>
        </w:rPr>
      </w:pPr>
      <w:r w:rsidRPr="002A68BF">
        <w:rPr>
          <w:sz w:val="20"/>
          <w:szCs w:val="20"/>
        </w:rPr>
        <w:t>Contact syncing</w:t>
      </w:r>
    </w:p>
    <w:p w14:paraId="6183D9E4" w14:textId="0DFDEFAC" w:rsidR="002A68BF" w:rsidRPr="002A68BF" w:rsidRDefault="002A68BF" w:rsidP="002A68BF">
      <w:pPr>
        <w:rPr>
          <w:sz w:val="20"/>
          <w:szCs w:val="20"/>
        </w:rPr>
      </w:pPr>
      <w:r w:rsidRPr="002A68BF">
        <w:rPr>
          <w:b/>
          <w:bCs/>
          <w:sz w:val="20"/>
          <w:szCs w:val="20"/>
        </w:rPr>
        <w:t>Note:</w:t>
      </w:r>
      <w:r w:rsidRPr="002A68BF">
        <w:rPr>
          <w:sz w:val="20"/>
          <w:szCs w:val="20"/>
        </w:rPr>
        <w:t xml:space="preserve"> CLASP</w:t>
      </w:r>
      <w:r w:rsidR="006C3F18">
        <w:rPr>
          <w:sz w:val="20"/>
          <w:szCs w:val="20"/>
        </w:rPr>
        <w:t xml:space="preserve"> can </w:t>
      </w:r>
      <w:r w:rsidRPr="002A68BF">
        <w:rPr>
          <w:sz w:val="20"/>
          <w:szCs w:val="20"/>
        </w:rPr>
        <w:t>provide API documentation and integration requirements</w:t>
      </w:r>
      <w:r w:rsidR="006C3F18">
        <w:rPr>
          <w:sz w:val="20"/>
          <w:szCs w:val="20"/>
        </w:rPr>
        <w:t xml:space="preserve"> for Prospect. </w:t>
      </w:r>
      <w:proofErr w:type="gramStart"/>
      <w:r w:rsidR="006C3F18" w:rsidRPr="006C3F18">
        <w:rPr>
          <w:sz w:val="20"/>
          <w:szCs w:val="20"/>
        </w:rPr>
        <w:t>Prospect</w:t>
      </w:r>
      <w:proofErr w:type="gramEnd"/>
      <w:r w:rsidR="006C3F18" w:rsidRPr="006C3F18">
        <w:rPr>
          <w:sz w:val="20"/>
          <w:szCs w:val="20"/>
        </w:rPr>
        <w:t xml:space="preserve"> should be able to perform a variety of operations through an API. So, Prospect will be configured to perform those operations based on the provider’s API.</w:t>
      </w:r>
    </w:p>
    <w:p w14:paraId="1A4ADE17" w14:textId="77777777" w:rsidR="002A68BF" w:rsidRPr="002A68BF" w:rsidRDefault="002A68BF" w:rsidP="002A68BF">
      <w:pPr>
        <w:rPr>
          <w:b/>
          <w:bCs/>
          <w:sz w:val="20"/>
          <w:szCs w:val="20"/>
        </w:rPr>
      </w:pPr>
      <w:r w:rsidRPr="002A68BF">
        <w:rPr>
          <w:b/>
          <w:bCs/>
          <w:sz w:val="20"/>
          <w:szCs w:val="20"/>
        </w:rPr>
        <w:t>C. SMS Survey Design &amp; Testing</w:t>
      </w:r>
    </w:p>
    <w:p w14:paraId="4536EAA0" w14:textId="77777777" w:rsidR="002A68BF" w:rsidRPr="002A68BF" w:rsidRDefault="002A68BF" w:rsidP="002A68BF">
      <w:pPr>
        <w:numPr>
          <w:ilvl w:val="0"/>
          <w:numId w:val="3"/>
        </w:numPr>
        <w:rPr>
          <w:sz w:val="20"/>
          <w:szCs w:val="20"/>
        </w:rPr>
      </w:pPr>
      <w:r w:rsidRPr="002A68BF">
        <w:rPr>
          <w:sz w:val="20"/>
          <w:szCs w:val="20"/>
        </w:rPr>
        <w:t>Design SMS survey flows including:</w:t>
      </w:r>
    </w:p>
    <w:p w14:paraId="66D3E6E5" w14:textId="77777777" w:rsidR="002A68BF" w:rsidRPr="002A68BF" w:rsidRDefault="002A68BF" w:rsidP="002A68BF">
      <w:pPr>
        <w:numPr>
          <w:ilvl w:val="1"/>
          <w:numId w:val="3"/>
        </w:numPr>
        <w:rPr>
          <w:sz w:val="20"/>
          <w:szCs w:val="20"/>
        </w:rPr>
      </w:pPr>
      <w:r w:rsidRPr="002A68BF">
        <w:rPr>
          <w:sz w:val="20"/>
          <w:szCs w:val="20"/>
        </w:rPr>
        <w:t>Branching logic</w:t>
      </w:r>
    </w:p>
    <w:p w14:paraId="6A4DD92C" w14:textId="77777777" w:rsidR="002A68BF" w:rsidRPr="002A68BF" w:rsidRDefault="002A68BF" w:rsidP="002A68BF">
      <w:pPr>
        <w:numPr>
          <w:ilvl w:val="1"/>
          <w:numId w:val="3"/>
        </w:numPr>
        <w:rPr>
          <w:sz w:val="20"/>
          <w:szCs w:val="20"/>
        </w:rPr>
      </w:pPr>
      <w:r w:rsidRPr="002A68BF">
        <w:rPr>
          <w:sz w:val="20"/>
          <w:szCs w:val="20"/>
        </w:rPr>
        <w:lastRenderedPageBreak/>
        <w:t>Multilingual versions</w:t>
      </w:r>
    </w:p>
    <w:p w14:paraId="47916219" w14:textId="77777777" w:rsidR="002A68BF" w:rsidRPr="002A68BF" w:rsidRDefault="002A68BF" w:rsidP="002A68BF">
      <w:pPr>
        <w:numPr>
          <w:ilvl w:val="1"/>
          <w:numId w:val="3"/>
        </w:numPr>
        <w:rPr>
          <w:sz w:val="20"/>
          <w:szCs w:val="20"/>
        </w:rPr>
      </w:pPr>
      <w:r w:rsidRPr="002A68BF">
        <w:rPr>
          <w:sz w:val="20"/>
          <w:szCs w:val="20"/>
        </w:rPr>
        <w:t>Fail-safe rules for unanswered messages</w:t>
      </w:r>
    </w:p>
    <w:p w14:paraId="2F6D2F40" w14:textId="77777777" w:rsidR="002A68BF" w:rsidRPr="002A68BF" w:rsidRDefault="002A68BF" w:rsidP="002A68BF">
      <w:pPr>
        <w:numPr>
          <w:ilvl w:val="0"/>
          <w:numId w:val="3"/>
        </w:numPr>
        <w:rPr>
          <w:sz w:val="20"/>
          <w:szCs w:val="20"/>
        </w:rPr>
      </w:pPr>
      <w:r w:rsidRPr="002A68BF">
        <w:rPr>
          <w:sz w:val="20"/>
          <w:szCs w:val="20"/>
        </w:rPr>
        <w:t>Test message delivery, survey logic, and data capture.</w:t>
      </w:r>
    </w:p>
    <w:p w14:paraId="0ABA7FBF" w14:textId="77777777" w:rsidR="002A68BF" w:rsidRPr="002A68BF" w:rsidRDefault="002A68BF" w:rsidP="002A68BF">
      <w:pPr>
        <w:rPr>
          <w:b/>
          <w:bCs/>
          <w:sz w:val="20"/>
          <w:szCs w:val="20"/>
        </w:rPr>
      </w:pPr>
      <w:r w:rsidRPr="002A68BF">
        <w:rPr>
          <w:b/>
          <w:bCs/>
          <w:sz w:val="20"/>
          <w:szCs w:val="20"/>
        </w:rPr>
        <w:t>D. Messaging Capacity &amp; Features</w:t>
      </w:r>
    </w:p>
    <w:p w14:paraId="2FC37F88" w14:textId="77777777" w:rsidR="002A68BF" w:rsidRPr="002A68BF" w:rsidRDefault="002A68BF" w:rsidP="002A68BF">
      <w:pPr>
        <w:numPr>
          <w:ilvl w:val="0"/>
          <w:numId w:val="4"/>
        </w:numPr>
        <w:rPr>
          <w:sz w:val="20"/>
          <w:szCs w:val="20"/>
        </w:rPr>
      </w:pPr>
      <w:r w:rsidRPr="002A68BF">
        <w:rPr>
          <w:sz w:val="20"/>
          <w:szCs w:val="20"/>
        </w:rPr>
        <w:t>Provide a 2,000-message bulk SMS package for initial deployment.</w:t>
      </w:r>
    </w:p>
    <w:p w14:paraId="7A004045" w14:textId="77777777" w:rsidR="002A68BF" w:rsidRPr="002A68BF" w:rsidRDefault="002A68BF" w:rsidP="002A68BF">
      <w:pPr>
        <w:numPr>
          <w:ilvl w:val="0"/>
          <w:numId w:val="4"/>
        </w:numPr>
        <w:rPr>
          <w:sz w:val="20"/>
          <w:szCs w:val="20"/>
        </w:rPr>
      </w:pPr>
      <w:r w:rsidRPr="002A68BF">
        <w:rPr>
          <w:sz w:val="20"/>
          <w:szCs w:val="20"/>
        </w:rPr>
        <w:t>Enable two-way messaging for customer support.</w:t>
      </w:r>
    </w:p>
    <w:p w14:paraId="76AE9C49" w14:textId="77777777" w:rsidR="002A68BF" w:rsidRPr="002A68BF" w:rsidRDefault="002A68BF" w:rsidP="002A68BF">
      <w:pPr>
        <w:numPr>
          <w:ilvl w:val="0"/>
          <w:numId w:val="4"/>
        </w:numPr>
        <w:rPr>
          <w:sz w:val="20"/>
          <w:szCs w:val="20"/>
        </w:rPr>
      </w:pPr>
      <w:r w:rsidRPr="002A68BF">
        <w:rPr>
          <w:sz w:val="20"/>
          <w:szCs w:val="20"/>
        </w:rPr>
        <w:t>Ensure compatibility with low-bandwidth telecom environments.</w:t>
      </w:r>
    </w:p>
    <w:p w14:paraId="23AE9B3A" w14:textId="77777777" w:rsidR="002A68BF" w:rsidRPr="002A68BF" w:rsidRDefault="002A68BF" w:rsidP="002A68BF">
      <w:pPr>
        <w:rPr>
          <w:b/>
          <w:bCs/>
          <w:sz w:val="20"/>
          <w:szCs w:val="20"/>
        </w:rPr>
      </w:pPr>
      <w:r w:rsidRPr="002A68BF">
        <w:rPr>
          <w:b/>
          <w:bCs/>
          <w:sz w:val="20"/>
          <w:szCs w:val="20"/>
        </w:rPr>
        <w:t>E. Short Code Support</w:t>
      </w:r>
    </w:p>
    <w:p w14:paraId="7C85B989" w14:textId="77777777" w:rsidR="002A68BF" w:rsidRPr="002A68BF" w:rsidRDefault="002A68BF" w:rsidP="002A68BF">
      <w:pPr>
        <w:numPr>
          <w:ilvl w:val="0"/>
          <w:numId w:val="5"/>
        </w:numPr>
        <w:rPr>
          <w:sz w:val="20"/>
          <w:szCs w:val="20"/>
        </w:rPr>
      </w:pPr>
      <w:r w:rsidRPr="002A68BF">
        <w:rPr>
          <w:sz w:val="20"/>
          <w:szCs w:val="20"/>
        </w:rPr>
        <w:t>Acquire short codes (per network where required).</w:t>
      </w:r>
    </w:p>
    <w:p w14:paraId="312BC930" w14:textId="77777777" w:rsidR="002A68BF" w:rsidRPr="002A68BF" w:rsidRDefault="002A68BF" w:rsidP="002A68BF">
      <w:pPr>
        <w:numPr>
          <w:ilvl w:val="0"/>
          <w:numId w:val="5"/>
        </w:numPr>
        <w:rPr>
          <w:sz w:val="20"/>
          <w:szCs w:val="20"/>
        </w:rPr>
      </w:pPr>
      <w:r w:rsidRPr="002A68BF">
        <w:rPr>
          <w:sz w:val="20"/>
          <w:szCs w:val="20"/>
        </w:rPr>
        <w:t>Provide monthly short-code maintenance.</w:t>
      </w:r>
    </w:p>
    <w:p w14:paraId="77D1F932" w14:textId="77777777" w:rsidR="002A68BF" w:rsidRPr="002A68BF" w:rsidRDefault="002A68BF" w:rsidP="002A68BF">
      <w:pPr>
        <w:rPr>
          <w:b/>
          <w:bCs/>
          <w:sz w:val="20"/>
          <w:szCs w:val="20"/>
        </w:rPr>
      </w:pPr>
      <w:r w:rsidRPr="002A68BF">
        <w:rPr>
          <w:b/>
          <w:bCs/>
          <w:sz w:val="20"/>
          <w:szCs w:val="20"/>
        </w:rPr>
        <w:t>F. Training &amp; Documentation</w:t>
      </w:r>
    </w:p>
    <w:p w14:paraId="4D51ED4C" w14:textId="77777777" w:rsidR="002A68BF" w:rsidRPr="002A68BF" w:rsidRDefault="002A68BF" w:rsidP="002A68BF">
      <w:pPr>
        <w:numPr>
          <w:ilvl w:val="0"/>
          <w:numId w:val="6"/>
        </w:numPr>
        <w:rPr>
          <w:sz w:val="20"/>
          <w:szCs w:val="20"/>
        </w:rPr>
      </w:pPr>
      <w:r w:rsidRPr="002A68BF">
        <w:rPr>
          <w:sz w:val="20"/>
          <w:szCs w:val="20"/>
        </w:rPr>
        <w:t>Provide documentation and training for CLASP staff on:</w:t>
      </w:r>
    </w:p>
    <w:p w14:paraId="5B095972" w14:textId="77777777" w:rsidR="002A68BF" w:rsidRPr="002A68BF" w:rsidRDefault="002A68BF" w:rsidP="002A68BF">
      <w:pPr>
        <w:numPr>
          <w:ilvl w:val="1"/>
          <w:numId w:val="6"/>
        </w:numPr>
        <w:rPr>
          <w:sz w:val="20"/>
          <w:szCs w:val="20"/>
        </w:rPr>
      </w:pPr>
      <w:r w:rsidRPr="002A68BF">
        <w:rPr>
          <w:sz w:val="20"/>
          <w:szCs w:val="20"/>
        </w:rPr>
        <w:t>Portal use</w:t>
      </w:r>
    </w:p>
    <w:p w14:paraId="10B94648" w14:textId="77777777" w:rsidR="002A68BF" w:rsidRPr="002A68BF" w:rsidRDefault="002A68BF" w:rsidP="002A68BF">
      <w:pPr>
        <w:numPr>
          <w:ilvl w:val="1"/>
          <w:numId w:val="6"/>
        </w:numPr>
        <w:rPr>
          <w:sz w:val="20"/>
          <w:szCs w:val="20"/>
        </w:rPr>
      </w:pPr>
      <w:r w:rsidRPr="002A68BF">
        <w:rPr>
          <w:sz w:val="20"/>
          <w:szCs w:val="20"/>
        </w:rPr>
        <w:t>Template creation</w:t>
      </w:r>
    </w:p>
    <w:p w14:paraId="2EC9DFCB" w14:textId="77777777" w:rsidR="002A68BF" w:rsidRPr="002A68BF" w:rsidRDefault="002A68BF" w:rsidP="002A68BF">
      <w:pPr>
        <w:numPr>
          <w:ilvl w:val="1"/>
          <w:numId w:val="6"/>
        </w:numPr>
        <w:rPr>
          <w:sz w:val="20"/>
          <w:szCs w:val="20"/>
        </w:rPr>
      </w:pPr>
      <w:r w:rsidRPr="002A68BF">
        <w:rPr>
          <w:sz w:val="20"/>
          <w:szCs w:val="20"/>
        </w:rPr>
        <w:t>Contact uploads</w:t>
      </w:r>
    </w:p>
    <w:p w14:paraId="119B4BF6" w14:textId="77777777" w:rsidR="002A68BF" w:rsidRPr="002A68BF" w:rsidRDefault="002A68BF" w:rsidP="002A68BF">
      <w:pPr>
        <w:numPr>
          <w:ilvl w:val="1"/>
          <w:numId w:val="6"/>
        </w:numPr>
        <w:rPr>
          <w:sz w:val="20"/>
          <w:szCs w:val="20"/>
        </w:rPr>
      </w:pPr>
      <w:r w:rsidRPr="002A68BF">
        <w:rPr>
          <w:sz w:val="20"/>
          <w:szCs w:val="20"/>
        </w:rPr>
        <w:t>Troubleshooting</w:t>
      </w:r>
    </w:p>
    <w:p w14:paraId="0DBDCE59" w14:textId="77777777" w:rsidR="002A68BF" w:rsidRPr="002A68BF" w:rsidRDefault="002A68BF" w:rsidP="002A68BF">
      <w:pPr>
        <w:rPr>
          <w:b/>
          <w:bCs/>
          <w:sz w:val="20"/>
          <w:szCs w:val="20"/>
        </w:rPr>
      </w:pPr>
      <w:r w:rsidRPr="002A68BF">
        <w:rPr>
          <w:b/>
          <w:bCs/>
          <w:sz w:val="20"/>
          <w:szCs w:val="20"/>
        </w:rPr>
        <w:t>G. Data Protection &amp; Ownership</w:t>
      </w:r>
    </w:p>
    <w:p w14:paraId="45A1E5BA" w14:textId="77777777" w:rsidR="002A68BF" w:rsidRPr="002A68BF" w:rsidRDefault="002A68BF" w:rsidP="002A68BF">
      <w:pPr>
        <w:rPr>
          <w:sz w:val="20"/>
          <w:szCs w:val="20"/>
        </w:rPr>
      </w:pPr>
      <w:r w:rsidRPr="002A68BF">
        <w:rPr>
          <w:sz w:val="20"/>
          <w:szCs w:val="20"/>
        </w:rPr>
        <w:t>The vendor must:</w:t>
      </w:r>
    </w:p>
    <w:p w14:paraId="6EF6EFA7" w14:textId="7B936D39" w:rsidR="002A68BF" w:rsidRPr="002A68BF" w:rsidRDefault="002A68BF" w:rsidP="002A68BF">
      <w:pPr>
        <w:numPr>
          <w:ilvl w:val="0"/>
          <w:numId w:val="7"/>
        </w:numPr>
        <w:rPr>
          <w:sz w:val="20"/>
          <w:szCs w:val="20"/>
        </w:rPr>
      </w:pPr>
      <w:r w:rsidRPr="002A68BF">
        <w:rPr>
          <w:sz w:val="20"/>
          <w:szCs w:val="20"/>
        </w:rPr>
        <w:t>Comply with GDPR standards</w:t>
      </w:r>
      <w:r w:rsidR="006C3F18">
        <w:rPr>
          <w:sz w:val="20"/>
          <w:szCs w:val="20"/>
        </w:rPr>
        <w:t xml:space="preserve"> and local regulations</w:t>
      </w:r>
      <w:r w:rsidRPr="002A68BF">
        <w:rPr>
          <w:sz w:val="20"/>
          <w:szCs w:val="20"/>
        </w:rPr>
        <w:t>.</w:t>
      </w:r>
    </w:p>
    <w:p w14:paraId="1254C6C4" w14:textId="77777777" w:rsidR="002A68BF" w:rsidRPr="002A68BF" w:rsidRDefault="002A68BF" w:rsidP="002A68BF">
      <w:pPr>
        <w:numPr>
          <w:ilvl w:val="0"/>
          <w:numId w:val="7"/>
        </w:numPr>
        <w:rPr>
          <w:sz w:val="20"/>
          <w:szCs w:val="20"/>
        </w:rPr>
      </w:pPr>
      <w:r w:rsidRPr="002A68BF">
        <w:rPr>
          <w:sz w:val="20"/>
          <w:szCs w:val="20"/>
        </w:rPr>
        <w:t>Ensure secure data handling and transmission.</w:t>
      </w:r>
    </w:p>
    <w:p w14:paraId="595A12A9" w14:textId="0841DB6B" w:rsidR="002A68BF" w:rsidRPr="006C3F18" w:rsidRDefault="002A68BF" w:rsidP="006C3F18">
      <w:pPr>
        <w:numPr>
          <w:ilvl w:val="0"/>
          <w:numId w:val="7"/>
        </w:numPr>
        <w:rPr>
          <w:sz w:val="20"/>
          <w:szCs w:val="20"/>
        </w:rPr>
      </w:pPr>
      <w:proofErr w:type="gramStart"/>
      <w:r w:rsidRPr="002A68BF">
        <w:rPr>
          <w:sz w:val="20"/>
          <w:szCs w:val="20"/>
        </w:rPr>
        <w:t>Acknowledge</w:t>
      </w:r>
      <w:proofErr w:type="gramEnd"/>
      <w:r w:rsidRPr="002A68BF">
        <w:rPr>
          <w:sz w:val="20"/>
          <w:szCs w:val="20"/>
        </w:rPr>
        <w:t xml:space="preserve"> that CLASP retains full ownership of all data collected</w:t>
      </w:r>
      <w:r w:rsidR="006C3F18">
        <w:rPr>
          <w:sz w:val="20"/>
          <w:szCs w:val="20"/>
        </w:rPr>
        <w:t xml:space="preserve">, </w:t>
      </w:r>
      <w:r w:rsidR="006C3F18" w:rsidRPr="006C3F18">
        <w:rPr>
          <w:sz w:val="20"/>
          <w:szCs w:val="20"/>
        </w:rPr>
        <w:t>including any derivatives developed during the engagement</w:t>
      </w:r>
      <w:r w:rsidRPr="006C3F18">
        <w:rPr>
          <w:sz w:val="20"/>
          <w:szCs w:val="20"/>
        </w:rPr>
        <w:t>.</w:t>
      </w:r>
    </w:p>
    <w:p w14:paraId="6F8AC5D8" w14:textId="0D1BDD9D" w:rsidR="002A68BF" w:rsidRPr="002A68BF" w:rsidRDefault="002A68BF" w:rsidP="002A68BF">
      <w:pPr>
        <w:rPr>
          <w:sz w:val="20"/>
          <w:szCs w:val="20"/>
        </w:rPr>
      </w:pPr>
    </w:p>
    <w:p w14:paraId="39D4D140" w14:textId="011186D0" w:rsidR="002A68BF" w:rsidRPr="002A68BF" w:rsidRDefault="002A68BF" w:rsidP="002A68BF">
      <w:pPr>
        <w:rPr>
          <w:b/>
          <w:bCs/>
          <w:sz w:val="20"/>
          <w:szCs w:val="20"/>
        </w:rPr>
      </w:pPr>
      <w:r w:rsidRPr="002A68BF">
        <w:rPr>
          <w:b/>
          <w:bCs/>
          <w:sz w:val="20"/>
          <w:szCs w:val="20"/>
        </w:rPr>
        <w:t>Deliverables</w:t>
      </w:r>
    </w:p>
    <w:p w14:paraId="346C5FBD" w14:textId="77777777" w:rsidR="002A68BF" w:rsidRPr="002A68BF" w:rsidRDefault="002A68BF" w:rsidP="002A68BF">
      <w:pPr>
        <w:numPr>
          <w:ilvl w:val="0"/>
          <w:numId w:val="8"/>
        </w:numPr>
        <w:rPr>
          <w:sz w:val="20"/>
          <w:szCs w:val="20"/>
        </w:rPr>
      </w:pPr>
      <w:r w:rsidRPr="002A68BF">
        <w:rPr>
          <w:b/>
          <w:bCs/>
          <w:sz w:val="20"/>
          <w:szCs w:val="20"/>
        </w:rPr>
        <w:t>SMS/USSD Gateway Setup Complete</w:t>
      </w:r>
    </w:p>
    <w:p w14:paraId="3CA1A72F" w14:textId="77777777" w:rsidR="002A68BF" w:rsidRPr="002A68BF" w:rsidRDefault="002A68BF" w:rsidP="002A68BF">
      <w:pPr>
        <w:numPr>
          <w:ilvl w:val="1"/>
          <w:numId w:val="8"/>
        </w:numPr>
        <w:rPr>
          <w:sz w:val="20"/>
          <w:szCs w:val="20"/>
        </w:rPr>
      </w:pPr>
      <w:r w:rsidRPr="002A68BF">
        <w:rPr>
          <w:sz w:val="20"/>
          <w:szCs w:val="20"/>
        </w:rPr>
        <w:t>Sender IDs registered</w:t>
      </w:r>
    </w:p>
    <w:p w14:paraId="20978187" w14:textId="77777777" w:rsidR="002A68BF" w:rsidRPr="002A68BF" w:rsidRDefault="002A68BF" w:rsidP="002A68BF">
      <w:pPr>
        <w:numPr>
          <w:ilvl w:val="1"/>
          <w:numId w:val="8"/>
        </w:numPr>
        <w:rPr>
          <w:sz w:val="20"/>
          <w:szCs w:val="20"/>
        </w:rPr>
      </w:pPr>
      <w:r w:rsidRPr="002A68BF">
        <w:rPr>
          <w:sz w:val="20"/>
          <w:szCs w:val="20"/>
        </w:rPr>
        <w:t>Short codes acquired</w:t>
      </w:r>
    </w:p>
    <w:p w14:paraId="6F50EE82" w14:textId="77777777" w:rsidR="002A68BF" w:rsidRPr="002A68BF" w:rsidRDefault="002A68BF" w:rsidP="002A68BF">
      <w:pPr>
        <w:numPr>
          <w:ilvl w:val="1"/>
          <w:numId w:val="8"/>
        </w:numPr>
        <w:rPr>
          <w:sz w:val="20"/>
          <w:szCs w:val="20"/>
        </w:rPr>
      </w:pPr>
      <w:r w:rsidRPr="002A68BF">
        <w:rPr>
          <w:sz w:val="20"/>
          <w:szCs w:val="20"/>
        </w:rPr>
        <w:t>Portal fully configured</w:t>
      </w:r>
    </w:p>
    <w:p w14:paraId="0EDAE299" w14:textId="77777777" w:rsidR="002A68BF" w:rsidRPr="002A68BF" w:rsidRDefault="002A68BF" w:rsidP="002A68BF">
      <w:pPr>
        <w:numPr>
          <w:ilvl w:val="1"/>
          <w:numId w:val="8"/>
        </w:numPr>
        <w:rPr>
          <w:sz w:val="20"/>
          <w:szCs w:val="20"/>
        </w:rPr>
      </w:pPr>
      <w:r w:rsidRPr="002A68BF">
        <w:rPr>
          <w:sz w:val="20"/>
          <w:szCs w:val="20"/>
        </w:rPr>
        <w:t>Multilingual capability enabled</w:t>
      </w:r>
    </w:p>
    <w:p w14:paraId="7E33B450" w14:textId="77777777" w:rsidR="002A68BF" w:rsidRPr="002A68BF" w:rsidRDefault="002A68BF" w:rsidP="002A68BF">
      <w:pPr>
        <w:numPr>
          <w:ilvl w:val="0"/>
          <w:numId w:val="8"/>
        </w:numPr>
        <w:rPr>
          <w:sz w:val="20"/>
          <w:szCs w:val="20"/>
        </w:rPr>
      </w:pPr>
      <w:r w:rsidRPr="002A68BF">
        <w:rPr>
          <w:b/>
          <w:bCs/>
          <w:sz w:val="20"/>
          <w:szCs w:val="20"/>
        </w:rPr>
        <w:lastRenderedPageBreak/>
        <w:t>Systems Integrated</w:t>
      </w:r>
    </w:p>
    <w:p w14:paraId="20994BC3" w14:textId="77777777" w:rsidR="002A68BF" w:rsidRPr="002A68BF" w:rsidRDefault="002A68BF" w:rsidP="002A68BF">
      <w:pPr>
        <w:numPr>
          <w:ilvl w:val="1"/>
          <w:numId w:val="8"/>
        </w:numPr>
        <w:rPr>
          <w:sz w:val="20"/>
          <w:szCs w:val="20"/>
        </w:rPr>
      </w:pPr>
      <w:r w:rsidRPr="002A68BF">
        <w:rPr>
          <w:sz w:val="20"/>
          <w:szCs w:val="20"/>
        </w:rPr>
        <w:t>Verified integration with WhatsApp bot and Prospect</w:t>
      </w:r>
    </w:p>
    <w:p w14:paraId="33FC447E" w14:textId="77777777" w:rsidR="002A68BF" w:rsidRPr="002A68BF" w:rsidRDefault="002A68BF" w:rsidP="002A68BF">
      <w:pPr>
        <w:numPr>
          <w:ilvl w:val="0"/>
          <w:numId w:val="8"/>
        </w:numPr>
        <w:rPr>
          <w:sz w:val="20"/>
          <w:szCs w:val="20"/>
        </w:rPr>
      </w:pPr>
      <w:r w:rsidRPr="002A68BF">
        <w:rPr>
          <w:b/>
          <w:bCs/>
          <w:sz w:val="20"/>
          <w:szCs w:val="20"/>
        </w:rPr>
        <w:t>Survey Functionality Operational</w:t>
      </w:r>
    </w:p>
    <w:p w14:paraId="6FDC68A4" w14:textId="77777777" w:rsidR="002A68BF" w:rsidRPr="002A68BF" w:rsidRDefault="002A68BF" w:rsidP="002A68BF">
      <w:pPr>
        <w:numPr>
          <w:ilvl w:val="1"/>
          <w:numId w:val="8"/>
        </w:numPr>
        <w:rPr>
          <w:sz w:val="20"/>
          <w:szCs w:val="20"/>
        </w:rPr>
      </w:pPr>
      <w:r w:rsidRPr="002A68BF">
        <w:rPr>
          <w:sz w:val="20"/>
          <w:szCs w:val="20"/>
        </w:rPr>
        <w:t>Tested flows with branching logic</w:t>
      </w:r>
    </w:p>
    <w:p w14:paraId="75A757BB" w14:textId="77777777" w:rsidR="002A68BF" w:rsidRPr="002A68BF" w:rsidRDefault="002A68BF" w:rsidP="002A68BF">
      <w:pPr>
        <w:numPr>
          <w:ilvl w:val="1"/>
          <w:numId w:val="8"/>
        </w:numPr>
        <w:rPr>
          <w:sz w:val="20"/>
          <w:szCs w:val="20"/>
        </w:rPr>
      </w:pPr>
      <w:r w:rsidRPr="002A68BF">
        <w:rPr>
          <w:sz w:val="20"/>
          <w:szCs w:val="20"/>
        </w:rPr>
        <w:t>End-to-end delivery and response capture verified</w:t>
      </w:r>
    </w:p>
    <w:p w14:paraId="2FDDA063" w14:textId="77777777" w:rsidR="002A68BF" w:rsidRPr="002A68BF" w:rsidRDefault="002A68BF" w:rsidP="002A68BF">
      <w:pPr>
        <w:numPr>
          <w:ilvl w:val="0"/>
          <w:numId w:val="8"/>
        </w:numPr>
        <w:rPr>
          <w:sz w:val="20"/>
          <w:szCs w:val="20"/>
        </w:rPr>
      </w:pPr>
      <w:r w:rsidRPr="002A68BF">
        <w:rPr>
          <w:b/>
          <w:bCs/>
          <w:sz w:val="20"/>
          <w:szCs w:val="20"/>
        </w:rPr>
        <w:t>Documentation</w:t>
      </w:r>
    </w:p>
    <w:p w14:paraId="645ECEC1" w14:textId="77777777" w:rsidR="002A68BF" w:rsidRPr="002A68BF" w:rsidRDefault="002A68BF" w:rsidP="002A68BF">
      <w:pPr>
        <w:numPr>
          <w:ilvl w:val="1"/>
          <w:numId w:val="8"/>
        </w:numPr>
        <w:rPr>
          <w:sz w:val="20"/>
          <w:szCs w:val="20"/>
        </w:rPr>
      </w:pPr>
      <w:r w:rsidRPr="002A68BF">
        <w:rPr>
          <w:sz w:val="20"/>
          <w:szCs w:val="20"/>
        </w:rPr>
        <w:t>User guide</w:t>
      </w:r>
    </w:p>
    <w:p w14:paraId="242EA552" w14:textId="77777777" w:rsidR="002A68BF" w:rsidRPr="002A68BF" w:rsidRDefault="002A68BF" w:rsidP="002A68BF">
      <w:pPr>
        <w:numPr>
          <w:ilvl w:val="1"/>
          <w:numId w:val="8"/>
        </w:numPr>
        <w:rPr>
          <w:sz w:val="20"/>
          <w:szCs w:val="20"/>
        </w:rPr>
      </w:pPr>
      <w:r w:rsidRPr="002A68BF">
        <w:rPr>
          <w:sz w:val="20"/>
          <w:szCs w:val="20"/>
        </w:rPr>
        <w:t>Integration report</w:t>
      </w:r>
    </w:p>
    <w:p w14:paraId="2C890126" w14:textId="77777777" w:rsidR="002A68BF" w:rsidRPr="002A68BF" w:rsidRDefault="002A68BF" w:rsidP="002A68BF">
      <w:pPr>
        <w:numPr>
          <w:ilvl w:val="1"/>
          <w:numId w:val="8"/>
        </w:numPr>
        <w:rPr>
          <w:sz w:val="20"/>
          <w:szCs w:val="20"/>
        </w:rPr>
      </w:pPr>
      <w:r w:rsidRPr="002A68BF">
        <w:rPr>
          <w:sz w:val="20"/>
          <w:szCs w:val="20"/>
        </w:rPr>
        <w:t>Troubleshooting guide</w:t>
      </w:r>
    </w:p>
    <w:p w14:paraId="1EFDD7CA" w14:textId="77777777" w:rsidR="002A68BF" w:rsidRPr="002A68BF" w:rsidRDefault="002A68BF" w:rsidP="002A68BF">
      <w:pPr>
        <w:numPr>
          <w:ilvl w:val="0"/>
          <w:numId w:val="8"/>
        </w:numPr>
        <w:rPr>
          <w:sz w:val="20"/>
          <w:szCs w:val="20"/>
        </w:rPr>
      </w:pPr>
      <w:r w:rsidRPr="002A68BF">
        <w:rPr>
          <w:b/>
          <w:bCs/>
          <w:sz w:val="20"/>
          <w:szCs w:val="20"/>
        </w:rPr>
        <w:t>Training Session</w:t>
      </w:r>
      <w:r w:rsidRPr="002A68BF">
        <w:rPr>
          <w:sz w:val="20"/>
          <w:szCs w:val="20"/>
        </w:rPr>
        <w:t xml:space="preserve"> for CLASP staff</w:t>
      </w:r>
    </w:p>
    <w:p w14:paraId="0B4C10B7" w14:textId="77777777" w:rsidR="002A68BF" w:rsidRPr="002A68BF" w:rsidRDefault="002A68BF" w:rsidP="002A68BF">
      <w:pPr>
        <w:numPr>
          <w:ilvl w:val="0"/>
          <w:numId w:val="8"/>
        </w:numPr>
        <w:rPr>
          <w:sz w:val="20"/>
          <w:szCs w:val="20"/>
        </w:rPr>
      </w:pPr>
      <w:r w:rsidRPr="002A68BF">
        <w:rPr>
          <w:b/>
          <w:bCs/>
          <w:sz w:val="20"/>
          <w:szCs w:val="20"/>
        </w:rPr>
        <w:t>Initial 2,000 SMS Messages</w:t>
      </w:r>
      <w:r w:rsidRPr="002A68BF">
        <w:rPr>
          <w:sz w:val="20"/>
          <w:szCs w:val="20"/>
        </w:rPr>
        <w:t xml:space="preserve"> provisioned</w:t>
      </w:r>
    </w:p>
    <w:p w14:paraId="0029F608" w14:textId="186D8493" w:rsidR="002A68BF" w:rsidRPr="002A68BF" w:rsidRDefault="002A68BF" w:rsidP="002A68BF">
      <w:pPr>
        <w:rPr>
          <w:sz w:val="20"/>
          <w:szCs w:val="20"/>
        </w:rPr>
      </w:pPr>
    </w:p>
    <w:p w14:paraId="64D03133" w14:textId="773DCBA2" w:rsidR="002A68BF" w:rsidRPr="002A68BF" w:rsidRDefault="002A68BF" w:rsidP="002A68BF">
      <w:pPr>
        <w:rPr>
          <w:b/>
          <w:bCs/>
          <w:sz w:val="20"/>
          <w:szCs w:val="20"/>
        </w:rPr>
      </w:pPr>
      <w:r w:rsidRPr="002A68BF">
        <w:rPr>
          <w:b/>
          <w:bCs/>
          <w:sz w:val="20"/>
          <w:szCs w:val="20"/>
        </w:rPr>
        <w:t>Timeline</w:t>
      </w:r>
    </w:p>
    <w:p w14:paraId="21FC5662" w14:textId="60278ED0" w:rsidR="002A68BF" w:rsidRPr="002A68BF" w:rsidRDefault="002A68BF" w:rsidP="002A68BF">
      <w:pPr>
        <w:numPr>
          <w:ilvl w:val="0"/>
          <w:numId w:val="9"/>
        </w:numPr>
        <w:rPr>
          <w:sz w:val="20"/>
          <w:szCs w:val="20"/>
        </w:rPr>
      </w:pPr>
      <w:r w:rsidRPr="002A68BF">
        <w:rPr>
          <w:b/>
          <w:bCs/>
          <w:sz w:val="20"/>
          <w:szCs w:val="20"/>
        </w:rPr>
        <w:t>Contract Award:</w:t>
      </w:r>
      <w:r w:rsidRPr="002A68BF">
        <w:rPr>
          <w:sz w:val="20"/>
          <w:szCs w:val="20"/>
        </w:rPr>
        <w:t xml:space="preserve"> </w:t>
      </w:r>
      <w:r w:rsidR="00E5363A">
        <w:rPr>
          <w:sz w:val="20"/>
          <w:szCs w:val="20"/>
        </w:rPr>
        <w:t>January</w:t>
      </w:r>
      <w:r w:rsidRPr="002A68BF">
        <w:rPr>
          <w:sz w:val="20"/>
          <w:szCs w:val="20"/>
        </w:rPr>
        <w:t xml:space="preserve"> 2026</w:t>
      </w:r>
    </w:p>
    <w:p w14:paraId="688AC232" w14:textId="77777777" w:rsidR="002A68BF" w:rsidRPr="002A68BF" w:rsidRDefault="002A68BF" w:rsidP="002A68BF">
      <w:pPr>
        <w:numPr>
          <w:ilvl w:val="0"/>
          <w:numId w:val="9"/>
        </w:numPr>
        <w:rPr>
          <w:sz w:val="20"/>
          <w:szCs w:val="20"/>
        </w:rPr>
      </w:pPr>
      <w:r w:rsidRPr="002A68BF">
        <w:rPr>
          <w:b/>
          <w:bCs/>
          <w:sz w:val="20"/>
          <w:szCs w:val="20"/>
        </w:rPr>
        <w:t>System Setup Complete:</w:t>
      </w:r>
      <w:r w:rsidRPr="002A68BF">
        <w:rPr>
          <w:sz w:val="20"/>
          <w:szCs w:val="20"/>
        </w:rPr>
        <w:t xml:space="preserve"> March 2026</w:t>
      </w:r>
    </w:p>
    <w:p w14:paraId="2E48D4C7" w14:textId="5B4EB989" w:rsidR="002A68BF" w:rsidRPr="002A68BF" w:rsidRDefault="002A68BF" w:rsidP="002A68BF">
      <w:pPr>
        <w:numPr>
          <w:ilvl w:val="0"/>
          <w:numId w:val="9"/>
        </w:numPr>
        <w:rPr>
          <w:sz w:val="20"/>
          <w:szCs w:val="20"/>
        </w:rPr>
      </w:pPr>
      <w:r w:rsidRPr="002A68BF">
        <w:rPr>
          <w:b/>
          <w:bCs/>
          <w:sz w:val="20"/>
          <w:szCs w:val="20"/>
        </w:rPr>
        <w:t>Testing &amp; Validation:</w:t>
      </w:r>
      <w:r w:rsidRPr="002A68BF">
        <w:rPr>
          <w:sz w:val="20"/>
          <w:szCs w:val="20"/>
        </w:rPr>
        <w:t xml:space="preserve"> March</w:t>
      </w:r>
      <w:r w:rsidR="00E5363A">
        <w:rPr>
          <w:sz w:val="20"/>
          <w:szCs w:val="20"/>
        </w:rPr>
        <w:t>-April</w:t>
      </w:r>
      <w:r w:rsidRPr="002A68BF">
        <w:rPr>
          <w:sz w:val="20"/>
          <w:szCs w:val="20"/>
        </w:rPr>
        <w:t xml:space="preserve"> 2026</w:t>
      </w:r>
    </w:p>
    <w:p w14:paraId="3B179D40" w14:textId="77777777" w:rsidR="002A68BF" w:rsidRPr="002A68BF" w:rsidRDefault="002A68BF" w:rsidP="002A68BF">
      <w:pPr>
        <w:numPr>
          <w:ilvl w:val="0"/>
          <w:numId w:val="9"/>
        </w:numPr>
        <w:rPr>
          <w:sz w:val="20"/>
          <w:szCs w:val="20"/>
        </w:rPr>
      </w:pPr>
      <w:r w:rsidRPr="002A68BF">
        <w:rPr>
          <w:b/>
          <w:bCs/>
          <w:sz w:val="20"/>
          <w:szCs w:val="20"/>
        </w:rPr>
        <w:t>Launch:</w:t>
      </w:r>
      <w:r w:rsidRPr="002A68BF">
        <w:rPr>
          <w:sz w:val="20"/>
          <w:szCs w:val="20"/>
        </w:rPr>
        <w:t xml:space="preserve"> Upon successful testing</w:t>
      </w:r>
    </w:p>
    <w:p w14:paraId="13F87A9E" w14:textId="4DE7A1D6" w:rsidR="002A68BF" w:rsidRPr="002A68BF" w:rsidRDefault="002A68BF" w:rsidP="002A68BF">
      <w:pPr>
        <w:numPr>
          <w:ilvl w:val="0"/>
          <w:numId w:val="9"/>
        </w:numPr>
        <w:rPr>
          <w:sz w:val="20"/>
          <w:szCs w:val="20"/>
        </w:rPr>
      </w:pPr>
      <w:r w:rsidRPr="002A68BF">
        <w:rPr>
          <w:b/>
          <w:bCs/>
          <w:sz w:val="20"/>
          <w:szCs w:val="20"/>
        </w:rPr>
        <w:t>Maintenance Period:</w:t>
      </w:r>
      <w:r w:rsidRPr="002A68BF">
        <w:rPr>
          <w:sz w:val="20"/>
          <w:szCs w:val="20"/>
        </w:rPr>
        <w:t xml:space="preserve"> </w:t>
      </w:r>
      <w:r w:rsidR="00E5363A">
        <w:rPr>
          <w:sz w:val="20"/>
          <w:szCs w:val="20"/>
        </w:rPr>
        <w:t xml:space="preserve">Until the program closes, in January 2029 </w:t>
      </w:r>
    </w:p>
    <w:p w14:paraId="3E84B51F" w14:textId="76309E66" w:rsidR="002A68BF" w:rsidRPr="002A68BF" w:rsidRDefault="002A68BF" w:rsidP="002A68BF">
      <w:pPr>
        <w:rPr>
          <w:sz w:val="20"/>
          <w:szCs w:val="20"/>
        </w:rPr>
      </w:pPr>
    </w:p>
    <w:p w14:paraId="0425492C" w14:textId="17B2E39A" w:rsidR="002A68BF" w:rsidRPr="002A68BF" w:rsidRDefault="002A68BF" w:rsidP="002A68BF">
      <w:pPr>
        <w:rPr>
          <w:b/>
          <w:bCs/>
          <w:sz w:val="20"/>
          <w:szCs w:val="20"/>
        </w:rPr>
      </w:pPr>
      <w:r w:rsidRPr="002A68BF">
        <w:rPr>
          <w:b/>
          <w:bCs/>
          <w:sz w:val="20"/>
          <w:szCs w:val="20"/>
        </w:rPr>
        <w:t xml:space="preserve"> Budget &amp; Contract Structure</w:t>
      </w:r>
    </w:p>
    <w:p w14:paraId="2574C778" w14:textId="77777777" w:rsidR="002A68BF" w:rsidRPr="002A68BF" w:rsidRDefault="002A68BF" w:rsidP="002A68BF">
      <w:pPr>
        <w:rPr>
          <w:sz w:val="20"/>
          <w:szCs w:val="20"/>
        </w:rPr>
      </w:pPr>
      <w:r w:rsidRPr="002A68BF">
        <w:rPr>
          <w:sz w:val="20"/>
          <w:szCs w:val="20"/>
        </w:rPr>
        <w:t xml:space="preserve">This will be a </w:t>
      </w:r>
      <w:r w:rsidRPr="002A68BF">
        <w:rPr>
          <w:b/>
          <w:bCs/>
          <w:sz w:val="20"/>
          <w:szCs w:val="20"/>
        </w:rPr>
        <w:t>fixed-fee contract</w:t>
      </w:r>
      <w:r w:rsidRPr="002A68BF">
        <w:rPr>
          <w:sz w:val="20"/>
          <w:szCs w:val="20"/>
        </w:rPr>
        <w:t>.</w:t>
      </w:r>
      <w:r w:rsidRPr="002A68BF">
        <w:rPr>
          <w:sz w:val="20"/>
          <w:szCs w:val="20"/>
        </w:rPr>
        <w:br/>
        <w:t>Proposals must include:</w:t>
      </w:r>
    </w:p>
    <w:p w14:paraId="0C152010" w14:textId="77777777" w:rsidR="002A68BF" w:rsidRPr="002A68BF" w:rsidRDefault="002A68BF" w:rsidP="002A68BF">
      <w:pPr>
        <w:numPr>
          <w:ilvl w:val="0"/>
          <w:numId w:val="10"/>
        </w:numPr>
        <w:rPr>
          <w:sz w:val="20"/>
          <w:szCs w:val="20"/>
        </w:rPr>
      </w:pPr>
      <w:r w:rsidRPr="002A68BF">
        <w:rPr>
          <w:sz w:val="20"/>
          <w:szCs w:val="20"/>
        </w:rPr>
        <w:t>One-time setup fees</w:t>
      </w:r>
    </w:p>
    <w:p w14:paraId="217BB4A5" w14:textId="77777777" w:rsidR="002A68BF" w:rsidRPr="002A68BF" w:rsidRDefault="002A68BF" w:rsidP="002A68BF">
      <w:pPr>
        <w:numPr>
          <w:ilvl w:val="0"/>
          <w:numId w:val="10"/>
        </w:numPr>
        <w:rPr>
          <w:sz w:val="20"/>
          <w:szCs w:val="20"/>
        </w:rPr>
      </w:pPr>
      <w:r w:rsidRPr="002A68BF">
        <w:rPr>
          <w:sz w:val="20"/>
          <w:szCs w:val="20"/>
        </w:rPr>
        <w:t>Cost of acquiring sender IDs and short codes</w:t>
      </w:r>
    </w:p>
    <w:p w14:paraId="21CDE593" w14:textId="77777777" w:rsidR="002A68BF" w:rsidRPr="002A68BF" w:rsidRDefault="002A68BF" w:rsidP="002A68BF">
      <w:pPr>
        <w:numPr>
          <w:ilvl w:val="0"/>
          <w:numId w:val="10"/>
        </w:numPr>
        <w:rPr>
          <w:sz w:val="20"/>
          <w:szCs w:val="20"/>
        </w:rPr>
      </w:pPr>
      <w:r w:rsidRPr="002A68BF">
        <w:rPr>
          <w:sz w:val="20"/>
          <w:szCs w:val="20"/>
        </w:rPr>
        <w:t>Monthly short-code maintenance fees</w:t>
      </w:r>
    </w:p>
    <w:p w14:paraId="72ED04C0" w14:textId="77777777" w:rsidR="002A68BF" w:rsidRPr="002A68BF" w:rsidRDefault="002A68BF" w:rsidP="002A68BF">
      <w:pPr>
        <w:numPr>
          <w:ilvl w:val="0"/>
          <w:numId w:val="10"/>
        </w:numPr>
        <w:rPr>
          <w:sz w:val="20"/>
          <w:szCs w:val="20"/>
        </w:rPr>
      </w:pPr>
      <w:r w:rsidRPr="002A68BF">
        <w:rPr>
          <w:sz w:val="20"/>
          <w:szCs w:val="20"/>
        </w:rPr>
        <w:t>Per-SMS rate tiers</w:t>
      </w:r>
    </w:p>
    <w:p w14:paraId="09DC3D7A" w14:textId="77777777" w:rsidR="002A68BF" w:rsidRPr="002A68BF" w:rsidRDefault="002A68BF" w:rsidP="002A68BF">
      <w:pPr>
        <w:numPr>
          <w:ilvl w:val="0"/>
          <w:numId w:val="10"/>
        </w:numPr>
        <w:rPr>
          <w:sz w:val="20"/>
          <w:szCs w:val="20"/>
        </w:rPr>
      </w:pPr>
      <w:r w:rsidRPr="002A68BF">
        <w:rPr>
          <w:sz w:val="20"/>
          <w:szCs w:val="20"/>
        </w:rPr>
        <w:t>Any optional add-on features</w:t>
      </w:r>
    </w:p>
    <w:p w14:paraId="612F3162" w14:textId="77777777" w:rsidR="002A68BF" w:rsidRPr="002A68BF" w:rsidRDefault="002A68BF" w:rsidP="002A68BF">
      <w:pPr>
        <w:rPr>
          <w:sz w:val="20"/>
          <w:szCs w:val="20"/>
        </w:rPr>
      </w:pPr>
      <w:r w:rsidRPr="002A68BF">
        <w:rPr>
          <w:sz w:val="20"/>
          <w:szCs w:val="20"/>
        </w:rPr>
        <w:t>CLASP welcomes itemized pricing structured similarly to industry-standard SMS gateway quotations.</w:t>
      </w:r>
    </w:p>
    <w:p w14:paraId="6A86620D" w14:textId="4239A2E5" w:rsidR="002A68BF" w:rsidRPr="002A68BF" w:rsidRDefault="002A68BF" w:rsidP="002A68BF">
      <w:pPr>
        <w:rPr>
          <w:sz w:val="20"/>
          <w:szCs w:val="20"/>
        </w:rPr>
      </w:pPr>
    </w:p>
    <w:p w14:paraId="406C8AAD" w14:textId="44D24743" w:rsidR="002A68BF" w:rsidRPr="002A68BF" w:rsidRDefault="002A68BF" w:rsidP="002A68BF">
      <w:pPr>
        <w:rPr>
          <w:b/>
          <w:bCs/>
          <w:sz w:val="20"/>
          <w:szCs w:val="20"/>
        </w:rPr>
      </w:pPr>
      <w:r w:rsidRPr="002A68BF">
        <w:rPr>
          <w:b/>
          <w:bCs/>
          <w:sz w:val="20"/>
          <w:szCs w:val="20"/>
        </w:rPr>
        <w:lastRenderedPageBreak/>
        <w:t>Proposal Requirements</w:t>
      </w:r>
    </w:p>
    <w:p w14:paraId="1F10F5A7" w14:textId="77777777" w:rsidR="002A68BF" w:rsidRPr="002A68BF" w:rsidRDefault="002A68BF" w:rsidP="002A68BF">
      <w:pPr>
        <w:rPr>
          <w:sz w:val="20"/>
          <w:szCs w:val="20"/>
        </w:rPr>
      </w:pPr>
      <w:r w:rsidRPr="002A68BF">
        <w:rPr>
          <w:sz w:val="20"/>
          <w:szCs w:val="20"/>
        </w:rPr>
        <w:t>Proposals must be submitted through the online form and include:</w:t>
      </w:r>
    </w:p>
    <w:p w14:paraId="68ACC33C" w14:textId="77777777" w:rsidR="002A68BF" w:rsidRPr="002A68BF" w:rsidRDefault="002A68BF" w:rsidP="002A68BF">
      <w:pPr>
        <w:numPr>
          <w:ilvl w:val="0"/>
          <w:numId w:val="11"/>
        </w:numPr>
        <w:rPr>
          <w:sz w:val="20"/>
          <w:szCs w:val="20"/>
        </w:rPr>
      </w:pPr>
      <w:r w:rsidRPr="002A68BF">
        <w:rPr>
          <w:b/>
          <w:bCs/>
          <w:sz w:val="20"/>
          <w:szCs w:val="20"/>
        </w:rPr>
        <w:t>Technical Proposal</w:t>
      </w:r>
    </w:p>
    <w:p w14:paraId="46CABE25" w14:textId="77777777" w:rsidR="002A68BF" w:rsidRPr="002A68BF" w:rsidRDefault="002A68BF" w:rsidP="002A68BF">
      <w:pPr>
        <w:numPr>
          <w:ilvl w:val="1"/>
          <w:numId w:val="11"/>
        </w:numPr>
        <w:rPr>
          <w:sz w:val="20"/>
          <w:szCs w:val="20"/>
        </w:rPr>
      </w:pPr>
      <w:r w:rsidRPr="002A68BF">
        <w:rPr>
          <w:sz w:val="20"/>
          <w:szCs w:val="20"/>
        </w:rPr>
        <w:t>Approach to gateway setup and multi-country deployment</w:t>
      </w:r>
    </w:p>
    <w:p w14:paraId="6AED7A1D" w14:textId="77777777" w:rsidR="002A68BF" w:rsidRPr="002A68BF" w:rsidRDefault="002A68BF" w:rsidP="002A68BF">
      <w:pPr>
        <w:numPr>
          <w:ilvl w:val="1"/>
          <w:numId w:val="11"/>
        </w:numPr>
        <w:rPr>
          <w:sz w:val="20"/>
          <w:szCs w:val="20"/>
        </w:rPr>
      </w:pPr>
      <w:r w:rsidRPr="002A68BF">
        <w:rPr>
          <w:sz w:val="20"/>
          <w:szCs w:val="20"/>
        </w:rPr>
        <w:t>Integration plan</w:t>
      </w:r>
    </w:p>
    <w:p w14:paraId="3372A139" w14:textId="77777777" w:rsidR="002A68BF" w:rsidRPr="002A68BF" w:rsidRDefault="002A68BF" w:rsidP="002A68BF">
      <w:pPr>
        <w:numPr>
          <w:ilvl w:val="1"/>
          <w:numId w:val="11"/>
        </w:numPr>
        <w:rPr>
          <w:sz w:val="20"/>
          <w:szCs w:val="20"/>
        </w:rPr>
      </w:pPr>
      <w:r w:rsidRPr="002A68BF">
        <w:rPr>
          <w:sz w:val="20"/>
          <w:szCs w:val="20"/>
        </w:rPr>
        <w:t>Survey configuration plan</w:t>
      </w:r>
    </w:p>
    <w:p w14:paraId="4F9FD6C1" w14:textId="77777777" w:rsidR="002A68BF" w:rsidRPr="002A68BF" w:rsidRDefault="002A68BF" w:rsidP="002A68BF">
      <w:pPr>
        <w:numPr>
          <w:ilvl w:val="1"/>
          <w:numId w:val="11"/>
        </w:numPr>
        <w:rPr>
          <w:sz w:val="20"/>
          <w:szCs w:val="20"/>
        </w:rPr>
      </w:pPr>
      <w:r w:rsidRPr="002A68BF">
        <w:rPr>
          <w:sz w:val="20"/>
          <w:szCs w:val="20"/>
        </w:rPr>
        <w:t>Data privacy and security measures</w:t>
      </w:r>
    </w:p>
    <w:p w14:paraId="41FE9C28" w14:textId="77777777" w:rsidR="002A68BF" w:rsidRPr="002A68BF" w:rsidRDefault="002A68BF" w:rsidP="002A68BF">
      <w:pPr>
        <w:numPr>
          <w:ilvl w:val="1"/>
          <w:numId w:val="11"/>
        </w:numPr>
        <w:rPr>
          <w:sz w:val="20"/>
          <w:szCs w:val="20"/>
        </w:rPr>
      </w:pPr>
      <w:r w:rsidRPr="002A68BF">
        <w:rPr>
          <w:sz w:val="20"/>
          <w:szCs w:val="20"/>
        </w:rPr>
        <w:t>Staffing and qualifications</w:t>
      </w:r>
    </w:p>
    <w:p w14:paraId="5FB96F8A" w14:textId="77777777" w:rsidR="002A68BF" w:rsidRPr="002A68BF" w:rsidRDefault="002A68BF" w:rsidP="002A68BF">
      <w:pPr>
        <w:numPr>
          <w:ilvl w:val="0"/>
          <w:numId w:val="11"/>
        </w:numPr>
        <w:rPr>
          <w:sz w:val="20"/>
          <w:szCs w:val="20"/>
        </w:rPr>
      </w:pPr>
      <w:r w:rsidRPr="002A68BF">
        <w:rPr>
          <w:b/>
          <w:bCs/>
          <w:sz w:val="20"/>
          <w:szCs w:val="20"/>
        </w:rPr>
        <w:t>Experience</w:t>
      </w:r>
    </w:p>
    <w:p w14:paraId="67F8E622" w14:textId="77777777" w:rsidR="002A68BF" w:rsidRPr="002A68BF" w:rsidRDefault="002A68BF" w:rsidP="002A68BF">
      <w:pPr>
        <w:numPr>
          <w:ilvl w:val="1"/>
          <w:numId w:val="11"/>
        </w:numPr>
        <w:rPr>
          <w:sz w:val="20"/>
          <w:szCs w:val="20"/>
        </w:rPr>
      </w:pPr>
      <w:r w:rsidRPr="002A68BF">
        <w:rPr>
          <w:sz w:val="20"/>
          <w:szCs w:val="20"/>
        </w:rPr>
        <w:t>Demonstrated experience deploying SMS/USSD systems in Kenya, Nigeria, and Ethiopia</w:t>
      </w:r>
    </w:p>
    <w:p w14:paraId="52A1A0DC" w14:textId="77777777" w:rsidR="002A68BF" w:rsidRPr="002A68BF" w:rsidRDefault="002A68BF" w:rsidP="002A68BF">
      <w:pPr>
        <w:numPr>
          <w:ilvl w:val="1"/>
          <w:numId w:val="11"/>
        </w:numPr>
        <w:rPr>
          <w:sz w:val="20"/>
          <w:szCs w:val="20"/>
        </w:rPr>
      </w:pPr>
      <w:r w:rsidRPr="002A68BF">
        <w:rPr>
          <w:sz w:val="20"/>
          <w:szCs w:val="20"/>
        </w:rPr>
        <w:t>Relevant past projects and references</w:t>
      </w:r>
    </w:p>
    <w:p w14:paraId="1DA4F117" w14:textId="77777777" w:rsidR="002A68BF" w:rsidRPr="002A68BF" w:rsidRDefault="002A68BF" w:rsidP="002A68BF">
      <w:pPr>
        <w:numPr>
          <w:ilvl w:val="0"/>
          <w:numId w:val="11"/>
        </w:numPr>
        <w:rPr>
          <w:sz w:val="20"/>
          <w:szCs w:val="20"/>
        </w:rPr>
      </w:pPr>
      <w:r w:rsidRPr="002A68BF">
        <w:rPr>
          <w:b/>
          <w:bCs/>
          <w:sz w:val="20"/>
          <w:szCs w:val="20"/>
        </w:rPr>
        <w:t>Financial Proposal</w:t>
      </w:r>
    </w:p>
    <w:p w14:paraId="5BC1B8AD" w14:textId="77777777" w:rsidR="002A68BF" w:rsidRPr="002A68BF" w:rsidRDefault="002A68BF" w:rsidP="002A68BF">
      <w:pPr>
        <w:numPr>
          <w:ilvl w:val="1"/>
          <w:numId w:val="11"/>
        </w:numPr>
        <w:rPr>
          <w:sz w:val="20"/>
          <w:szCs w:val="20"/>
        </w:rPr>
      </w:pPr>
      <w:r w:rsidRPr="002A68BF">
        <w:rPr>
          <w:sz w:val="20"/>
          <w:szCs w:val="20"/>
        </w:rPr>
        <w:t>Itemized fixed-fee budget</w:t>
      </w:r>
    </w:p>
    <w:p w14:paraId="31D69CF7" w14:textId="77777777" w:rsidR="002A68BF" w:rsidRPr="002A68BF" w:rsidRDefault="002A68BF" w:rsidP="002A68BF">
      <w:pPr>
        <w:numPr>
          <w:ilvl w:val="1"/>
          <w:numId w:val="11"/>
        </w:numPr>
        <w:rPr>
          <w:sz w:val="20"/>
          <w:szCs w:val="20"/>
        </w:rPr>
      </w:pPr>
      <w:r w:rsidRPr="002A68BF">
        <w:rPr>
          <w:sz w:val="20"/>
          <w:szCs w:val="20"/>
        </w:rPr>
        <w:t>Cost assumptions</w:t>
      </w:r>
    </w:p>
    <w:p w14:paraId="11507A96" w14:textId="77777777" w:rsidR="002A68BF" w:rsidRPr="002A68BF" w:rsidRDefault="002A68BF" w:rsidP="002A68BF">
      <w:pPr>
        <w:numPr>
          <w:ilvl w:val="0"/>
          <w:numId w:val="11"/>
        </w:numPr>
        <w:rPr>
          <w:sz w:val="20"/>
          <w:szCs w:val="20"/>
        </w:rPr>
      </w:pPr>
      <w:r w:rsidRPr="002A68BF">
        <w:rPr>
          <w:b/>
          <w:bCs/>
          <w:sz w:val="20"/>
          <w:szCs w:val="20"/>
        </w:rPr>
        <w:t>Timeline</w:t>
      </w:r>
    </w:p>
    <w:p w14:paraId="577B9193" w14:textId="77777777" w:rsidR="002A68BF" w:rsidRPr="002A68BF" w:rsidRDefault="002A68BF" w:rsidP="002A68BF">
      <w:pPr>
        <w:numPr>
          <w:ilvl w:val="1"/>
          <w:numId w:val="11"/>
        </w:numPr>
        <w:rPr>
          <w:sz w:val="20"/>
          <w:szCs w:val="20"/>
        </w:rPr>
      </w:pPr>
      <w:r w:rsidRPr="002A68BF">
        <w:rPr>
          <w:sz w:val="20"/>
          <w:szCs w:val="20"/>
        </w:rPr>
        <w:t>Workplan from contract signature to March 2026 completion</w:t>
      </w:r>
    </w:p>
    <w:p w14:paraId="3A8CA060" w14:textId="77777777" w:rsidR="002A68BF" w:rsidRPr="002A68BF" w:rsidRDefault="002A68BF" w:rsidP="002A68BF">
      <w:pPr>
        <w:numPr>
          <w:ilvl w:val="0"/>
          <w:numId w:val="11"/>
        </w:numPr>
        <w:rPr>
          <w:sz w:val="20"/>
          <w:szCs w:val="20"/>
        </w:rPr>
      </w:pPr>
      <w:r w:rsidRPr="002A68BF">
        <w:rPr>
          <w:b/>
          <w:bCs/>
          <w:sz w:val="20"/>
          <w:szCs w:val="20"/>
        </w:rPr>
        <w:t>Compliance Statements</w:t>
      </w:r>
    </w:p>
    <w:p w14:paraId="3FF152E6" w14:textId="77777777" w:rsidR="002A68BF" w:rsidRPr="002A68BF" w:rsidRDefault="002A68BF" w:rsidP="002A68BF">
      <w:pPr>
        <w:numPr>
          <w:ilvl w:val="1"/>
          <w:numId w:val="11"/>
        </w:numPr>
        <w:rPr>
          <w:sz w:val="20"/>
          <w:szCs w:val="20"/>
        </w:rPr>
      </w:pPr>
      <w:r w:rsidRPr="002A68BF">
        <w:rPr>
          <w:sz w:val="20"/>
          <w:szCs w:val="20"/>
        </w:rPr>
        <w:t>Conflict of Interest</w:t>
      </w:r>
    </w:p>
    <w:p w14:paraId="28061B19" w14:textId="77777777" w:rsidR="002A68BF" w:rsidRPr="002A68BF" w:rsidRDefault="002A68BF" w:rsidP="002A68BF">
      <w:pPr>
        <w:numPr>
          <w:ilvl w:val="1"/>
          <w:numId w:val="11"/>
        </w:numPr>
        <w:rPr>
          <w:sz w:val="20"/>
          <w:szCs w:val="20"/>
        </w:rPr>
      </w:pPr>
      <w:r w:rsidRPr="002A68BF">
        <w:rPr>
          <w:sz w:val="20"/>
          <w:szCs w:val="20"/>
        </w:rPr>
        <w:t>Ethical conduct</w:t>
      </w:r>
    </w:p>
    <w:p w14:paraId="0D4A43E2" w14:textId="77777777" w:rsidR="002A68BF" w:rsidRPr="002A68BF" w:rsidRDefault="002A68BF" w:rsidP="002A68BF">
      <w:pPr>
        <w:numPr>
          <w:ilvl w:val="1"/>
          <w:numId w:val="11"/>
        </w:numPr>
        <w:rPr>
          <w:sz w:val="20"/>
          <w:szCs w:val="20"/>
        </w:rPr>
      </w:pPr>
      <w:r w:rsidRPr="002A68BF">
        <w:rPr>
          <w:sz w:val="20"/>
          <w:szCs w:val="20"/>
        </w:rPr>
        <w:t>Data protection compliance</w:t>
      </w:r>
    </w:p>
    <w:p w14:paraId="751AF89C" w14:textId="382AFE23" w:rsidR="002A68BF" w:rsidRPr="002A68BF" w:rsidRDefault="002A68BF" w:rsidP="002A68BF">
      <w:pPr>
        <w:rPr>
          <w:sz w:val="20"/>
          <w:szCs w:val="20"/>
        </w:rPr>
      </w:pPr>
    </w:p>
    <w:p w14:paraId="26C06BC3" w14:textId="784B4D3D" w:rsidR="002A68BF" w:rsidRPr="002A68BF" w:rsidRDefault="002A68BF" w:rsidP="002A68BF">
      <w:pPr>
        <w:rPr>
          <w:b/>
          <w:bCs/>
          <w:sz w:val="20"/>
          <w:szCs w:val="20"/>
        </w:rPr>
      </w:pPr>
      <w:r w:rsidRPr="002A68BF">
        <w:rPr>
          <w:b/>
          <w:bCs/>
          <w:sz w:val="20"/>
          <w:szCs w:val="20"/>
        </w:rPr>
        <w:t xml:space="preserve"> Evaluation Criteria</w:t>
      </w:r>
    </w:p>
    <w:p w14:paraId="3EF2F1AE" w14:textId="77777777" w:rsidR="002A68BF" w:rsidRPr="002A68BF" w:rsidRDefault="002A68BF" w:rsidP="002A68BF">
      <w:pPr>
        <w:rPr>
          <w:sz w:val="20"/>
          <w:szCs w:val="20"/>
        </w:rPr>
      </w:pPr>
      <w:r w:rsidRPr="002A68BF">
        <w:rPr>
          <w:sz w:val="20"/>
          <w:szCs w:val="20"/>
        </w:rPr>
        <w:t>CLASP will evaluate proposals based on:</w:t>
      </w:r>
    </w:p>
    <w:p w14:paraId="092E71E3" w14:textId="77777777" w:rsidR="002A68BF" w:rsidRPr="002A68BF" w:rsidRDefault="002A68BF" w:rsidP="002A68BF">
      <w:pPr>
        <w:numPr>
          <w:ilvl w:val="0"/>
          <w:numId w:val="12"/>
        </w:numPr>
        <w:rPr>
          <w:sz w:val="20"/>
          <w:szCs w:val="20"/>
        </w:rPr>
      </w:pPr>
      <w:r w:rsidRPr="002A68BF">
        <w:rPr>
          <w:b/>
          <w:bCs/>
          <w:sz w:val="20"/>
          <w:szCs w:val="20"/>
        </w:rPr>
        <w:t>Technical Approach (30%)</w:t>
      </w:r>
    </w:p>
    <w:p w14:paraId="3825E400" w14:textId="77777777" w:rsidR="002A68BF" w:rsidRPr="002A68BF" w:rsidRDefault="002A68BF" w:rsidP="002A68BF">
      <w:pPr>
        <w:numPr>
          <w:ilvl w:val="0"/>
          <w:numId w:val="12"/>
        </w:numPr>
        <w:rPr>
          <w:sz w:val="20"/>
          <w:szCs w:val="20"/>
        </w:rPr>
      </w:pPr>
      <w:r w:rsidRPr="002A68BF">
        <w:rPr>
          <w:b/>
          <w:bCs/>
          <w:sz w:val="20"/>
          <w:szCs w:val="20"/>
        </w:rPr>
        <w:t>Experience &amp; Qualifications (20%)</w:t>
      </w:r>
    </w:p>
    <w:p w14:paraId="20A89FC1" w14:textId="5DC559D3" w:rsidR="002A68BF" w:rsidRPr="002A68BF" w:rsidRDefault="002A68BF" w:rsidP="002A68BF">
      <w:pPr>
        <w:numPr>
          <w:ilvl w:val="0"/>
          <w:numId w:val="12"/>
        </w:numPr>
        <w:rPr>
          <w:sz w:val="20"/>
          <w:szCs w:val="20"/>
        </w:rPr>
      </w:pPr>
      <w:proofErr w:type="gramStart"/>
      <w:r w:rsidRPr="002A68BF">
        <w:rPr>
          <w:b/>
          <w:bCs/>
          <w:sz w:val="20"/>
          <w:szCs w:val="20"/>
        </w:rPr>
        <w:t>Cost Competitiveness</w:t>
      </w:r>
      <w:proofErr w:type="gramEnd"/>
      <w:r w:rsidRPr="002A68BF">
        <w:rPr>
          <w:b/>
          <w:bCs/>
          <w:sz w:val="20"/>
          <w:szCs w:val="20"/>
        </w:rPr>
        <w:t xml:space="preserve"> (</w:t>
      </w:r>
      <w:r w:rsidR="009A7942">
        <w:rPr>
          <w:b/>
          <w:bCs/>
          <w:sz w:val="20"/>
          <w:szCs w:val="20"/>
        </w:rPr>
        <w:t>40</w:t>
      </w:r>
      <w:r w:rsidRPr="002A68BF">
        <w:rPr>
          <w:b/>
          <w:bCs/>
          <w:sz w:val="20"/>
          <w:szCs w:val="20"/>
        </w:rPr>
        <w:t>%)</w:t>
      </w:r>
    </w:p>
    <w:p w14:paraId="00057B18" w14:textId="77777777" w:rsidR="002A68BF" w:rsidRPr="002A68BF" w:rsidRDefault="002A68BF" w:rsidP="002A68BF">
      <w:pPr>
        <w:numPr>
          <w:ilvl w:val="0"/>
          <w:numId w:val="12"/>
        </w:numPr>
        <w:rPr>
          <w:sz w:val="20"/>
          <w:szCs w:val="20"/>
        </w:rPr>
      </w:pPr>
      <w:r w:rsidRPr="002A68BF">
        <w:rPr>
          <w:b/>
          <w:bCs/>
          <w:sz w:val="20"/>
          <w:szCs w:val="20"/>
        </w:rPr>
        <w:t>Delivery Timeline &amp; Feasibility (10%)</w:t>
      </w:r>
    </w:p>
    <w:p w14:paraId="6D50023C" w14:textId="64646179" w:rsidR="002A68BF" w:rsidRPr="002A68BF" w:rsidRDefault="002A68BF" w:rsidP="002A68BF">
      <w:pPr>
        <w:rPr>
          <w:sz w:val="20"/>
          <w:szCs w:val="20"/>
        </w:rPr>
      </w:pPr>
    </w:p>
    <w:p w14:paraId="183DA0CB" w14:textId="77777777" w:rsidR="002A68BF" w:rsidRPr="002A68BF" w:rsidRDefault="002A68BF" w:rsidP="002A68BF">
      <w:pPr>
        <w:rPr>
          <w:sz w:val="20"/>
          <w:szCs w:val="20"/>
        </w:rPr>
      </w:pPr>
      <w:r w:rsidRPr="002A68BF">
        <w:rPr>
          <w:sz w:val="20"/>
          <w:szCs w:val="20"/>
        </w:rPr>
        <w:t>CLASP maintains high ethical standards. Bidders must disclose:</w:t>
      </w:r>
    </w:p>
    <w:p w14:paraId="0F4E4E96" w14:textId="77777777" w:rsidR="002A68BF" w:rsidRPr="002A68BF" w:rsidRDefault="002A68BF" w:rsidP="002A68BF">
      <w:pPr>
        <w:numPr>
          <w:ilvl w:val="0"/>
          <w:numId w:val="13"/>
        </w:numPr>
        <w:rPr>
          <w:sz w:val="20"/>
          <w:szCs w:val="20"/>
        </w:rPr>
      </w:pPr>
      <w:r w:rsidRPr="002A68BF">
        <w:rPr>
          <w:sz w:val="20"/>
          <w:szCs w:val="20"/>
        </w:rPr>
        <w:lastRenderedPageBreak/>
        <w:t>Any potential conflict of interest</w:t>
      </w:r>
    </w:p>
    <w:p w14:paraId="4A2984DE" w14:textId="77777777" w:rsidR="002A68BF" w:rsidRPr="002A68BF" w:rsidRDefault="002A68BF" w:rsidP="002A68BF">
      <w:pPr>
        <w:numPr>
          <w:ilvl w:val="0"/>
          <w:numId w:val="13"/>
        </w:numPr>
        <w:rPr>
          <w:sz w:val="20"/>
          <w:szCs w:val="20"/>
        </w:rPr>
      </w:pPr>
      <w:r w:rsidRPr="002A68BF">
        <w:rPr>
          <w:sz w:val="20"/>
          <w:szCs w:val="20"/>
        </w:rPr>
        <w:t>Any situation that might compromise objectivity or independence</w:t>
      </w:r>
    </w:p>
    <w:p w14:paraId="35DB1137" w14:textId="77777777" w:rsidR="002A68BF" w:rsidRPr="002A68BF" w:rsidRDefault="002A68BF" w:rsidP="002A68BF">
      <w:pPr>
        <w:rPr>
          <w:sz w:val="20"/>
          <w:szCs w:val="20"/>
        </w:rPr>
      </w:pPr>
      <w:r w:rsidRPr="002A68BF">
        <w:rPr>
          <w:sz w:val="20"/>
          <w:szCs w:val="20"/>
        </w:rPr>
        <w:t>CLASP reserves the right to disqualify any applicant who fails to comply.</w:t>
      </w:r>
    </w:p>
    <w:p w14:paraId="694B8C1F" w14:textId="77777777" w:rsidR="009A7942" w:rsidRDefault="009A7942" w:rsidP="002A68BF">
      <w:pPr>
        <w:rPr>
          <w:b/>
          <w:bCs/>
          <w:sz w:val="20"/>
          <w:szCs w:val="20"/>
        </w:rPr>
      </w:pPr>
    </w:p>
    <w:p w14:paraId="30303948" w14:textId="0D89C584" w:rsidR="002A68BF" w:rsidRPr="009A7942" w:rsidRDefault="009A7942" w:rsidP="002A68BF">
      <w:pPr>
        <w:rPr>
          <w:b/>
          <w:bCs/>
          <w:sz w:val="20"/>
          <w:szCs w:val="20"/>
        </w:rPr>
      </w:pPr>
      <w:r>
        <w:rPr>
          <w:b/>
          <w:bCs/>
          <w:sz w:val="20"/>
          <w:szCs w:val="20"/>
        </w:rPr>
        <w:t>Submission &amp; Questions</w:t>
      </w:r>
    </w:p>
    <w:p w14:paraId="6ADBEC98" w14:textId="2CDA9CF6" w:rsidR="002A68BF" w:rsidRPr="002A68BF" w:rsidRDefault="002A68BF" w:rsidP="002A68BF">
      <w:pPr>
        <w:rPr>
          <w:sz w:val="20"/>
          <w:szCs w:val="20"/>
        </w:rPr>
      </w:pPr>
      <w:r w:rsidRPr="002A68BF">
        <w:rPr>
          <w:sz w:val="20"/>
          <w:szCs w:val="20"/>
        </w:rPr>
        <w:t xml:space="preserve">All questions must be submitted to </w:t>
      </w:r>
      <w:hyperlink r:id="rId11" w:history="1">
        <w:r w:rsidR="00E5363A" w:rsidRPr="002A68BF">
          <w:rPr>
            <w:rStyle w:val="Hyperlink"/>
            <w:b/>
            <w:bCs/>
            <w:sz w:val="20"/>
            <w:szCs w:val="20"/>
          </w:rPr>
          <w:t>financing@clasp.ngo</w:t>
        </w:r>
      </w:hyperlink>
      <w:r w:rsidR="00E5363A">
        <w:rPr>
          <w:sz w:val="20"/>
          <w:szCs w:val="20"/>
        </w:rPr>
        <w:t xml:space="preserve">. Note that the CLASP office will be closed between December 20-January </w:t>
      </w:r>
      <w:r w:rsidR="009A7942">
        <w:rPr>
          <w:sz w:val="20"/>
          <w:szCs w:val="20"/>
        </w:rPr>
        <w:t>4</w:t>
      </w:r>
      <w:r w:rsidR="00E5363A">
        <w:rPr>
          <w:sz w:val="20"/>
          <w:szCs w:val="20"/>
        </w:rPr>
        <w:t xml:space="preserve">. </w:t>
      </w:r>
    </w:p>
    <w:p w14:paraId="40EAF68E" w14:textId="1FF95945" w:rsidR="009A7942" w:rsidRPr="009A7942" w:rsidRDefault="009A7942" w:rsidP="009A7942">
      <w:pPr>
        <w:rPr>
          <w:sz w:val="20"/>
          <w:szCs w:val="20"/>
        </w:rPr>
      </w:pPr>
      <w:r w:rsidRPr="009A7942">
        <w:rPr>
          <w:sz w:val="20"/>
          <w:szCs w:val="20"/>
        </w:rPr>
        <w:t xml:space="preserve">Interested partners should submit all requested documentation electronically, preferably in PDF format. The deadline for application </w:t>
      </w:r>
      <w:r w:rsidRPr="009A7942">
        <w:rPr>
          <w:b/>
          <w:bCs/>
          <w:sz w:val="20"/>
          <w:szCs w:val="20"/>
        </w:rPr>
        <w:t>is January 8, 2026</w:t>
      </w:r>
      <w:r w:rsidRPr="009A7942">
        <w:rPr>
          <w:sz w:val="20"/>
          <w:szCs w:val="20"/>
        </w:rPr>
        <w:t>. CLASP will send acknowledged receipt of RFP submissions</w:t>
      </w:r>
      <w:r>
        <w:rPr>
          <w:sz w:val="20"/>
          <w:szCs w:val="20"/>
        </w:rPr>
        <w:t xml:space="preserve">. </w:t>
      </w:r>
      <w:r w:rsidR="002A68BF" w:rsidRPr="002A68BF">
        <w:rPr>
          <w:sz w:val="20"/>
          <w:szCs w:val="20"/>
        </w:rPr>
        <w:t>All proposals must be submitted</w:t>
      </w:r>
      <w:r>
        <w:rPr>
          <w:sz w:val="20"/>
          <w:szCs w:val="20"/>
        </w:rPr>
        <w:t xml:space="preserve"> </w:t>
      </w:r>
      <w:r w:rsidRPr="002A68BF">
        <w:rPr>
          <w:sz w:val="20"/>
          <w:szCs w:val="20"/>
        </w:rPr>
        <w:t xml:space="preserve">to </w:t>
      </w:r>
      <w:hyperlink r:id="rId12" w:history="1">
        <w:r w:rsidRPr="002A68BF">
          <w:rPr>
            <w:rStyle w:val="Hyperlink"/>
            <w:b/>
            <w:bCs/>
            <w:sz w:val="20"/>
            <w:szCs w:val="20"/>
          </w:rPr>
          <w:t>financing@clasp.ngo</w:t>
        </w:r>
      </w:hyperlink>
      <w:r>
        <w:rPr>
          <w:sz w:val="20"/>
          <w:szCs w:val="20"/>
        </w:rPr>
        <w:t xml:space="preserve"> and should contain both a technical and financial proposal. The</w:t>
      </w:r>
      <w:r w:rsidRPr="009A7942">
        <w:rPr>
          <w:sz w:val="20"/>
          <w:szCs w:val="20"/>
        </w:rPr>
        <w:t xml:space="preserve"> files should be named as per the following example:</w:t>
      </w:r>
    </w:p>
    <w:p w14:paraId="11016EA5" w14:textId="77777777" w:rsidR="009A7942" w:rsidRPr="009A7942" w:rsidRDefault="009A7942" w:rsidP="009A7942">
      <w:pPr>
        <w:rPr>
          <w:sz w:val="20"/>
          <w:szCs w:val="20"/>
        </w:rPr>
      </w:pPr>
      <w:r w:rsidRPr="009A7942">
        <w:rPr>
          <w:sz w:val="20"/>
          <w:szCs w:val="20"/>
        </w:rPr>
        <w:t>[CONTRACTOR_NAME] _Technical Proposal_ RFP YYYY-MM-DD</w:t>
      </w:r>
    </w:p>
    <w:p w14:paraId="7EFE673C" w14:textId="77777777" w:rsidR="009A7942" w:rsidRPr="009A7942" w:rsidRDefault="009A7942" w:rsidP="009A7942">
      <w:pPr>
        <w:rPr>
          <w:sz w:val="20"/>
          <w:szCs w:val="20"/>
        </w:rPr>
      </w:pPr>
      <w:r w:rsidRPr="009A7942">
        <w:rPr>
          <w:sz w:val="20"/>
          <w:szCs w:val="20"/>
        </w:rPr>
        <w:t>[CONTRACTOR_NAME] _Financial Proposal_ RFP YYYY-MM-DD</w:t>
      </w:r>
    </w:p>
    <w:p w14:paraId="00CB6AF4" w14:textId="511EC35B" w:rsidR="009A7942" w:rsidRDefault="009A7942" w:rsidP="009A7942">
      <w:pPr>
        <w:rPr>
          <w:sz w:val="20"/>
          <w:szCs w:val="20"/>
        </w:rPr>
      </w:pPr>
      <w:r w:rsidRPr="009A7942">
        <w:rPr>
          <w:sz w:val="20"/>
          <w:szCs w:val="20"/>
        </w:rPr>
        <w:t>The length of the technical proposal should not exceed 20 pages</w:t>
      </w:r>
      <w:r>
        <w:rPr>
          <w:sz w:val="20"/>
          <w:szCs w:val="20"/>
        </w:rPr>
        <w:t xml:space="preserve">. </w:t>
      </w:r>
    </w:p>
    <w:p w14:paraId="77D36391" w14:textId="74EFF443" w:rsidR="002A68BF" w:rsidRDefault="009A7942" w:rsidP="002A68BF">
      <w:pPr>
        <w:rPr>
          <w:sz w:val="20"/>
          <w:szCs w:val="20"/>
        </w:rPr>
      </w:pPr>
      <w:r w:rsidRPr="009A7942">
        <w:rPr>
          <w:sz w:val="20"/>
          <w:szCs w:val="20"/>
        </w:rPr>
        <w:t>The financial proposal (in USD) should include a detailed budget with all direct and indirect cost estimates for executing the project, including a breakdown (in days) of the level of effort and costs associated with each team member that will be engaged in the project.</w:t>
      </w:r>
      <w:r>
        <w:rPr>
          <w:sz w:val="20"/>
          <w:szCs w:val="20"/>
        </w:rPr>
        <w:t xml:space="preserve"> </w:t>
      </w:r>
      <w:r w:rsidRPr="009A7942">
        <w:rPr>
          <w:sz w:val="20"/>
          <w:szCs w:val="20"/>
        </w:rPr>
        <w:t xml:space="preserve">CVs and related summaries of experience and qualifications of proposed project team staff </w:t>
      </w:r>
      <w:r>
        <w:rPr>
          <w:sz w:val="20"/>
          <w:szCs w:val="20"/>
        </w:rPr>
        <w:t>may</w:t>
      </w:r>
      <w:r w:rsidRPr="009A7942">
        <w:rPr>
          <w:sz w:val="20"/>
          <w:szCs w:val="20"/>
        </w:rPr>
        <w:t xml:space="preserve"> be included in an Annex and should not exceed 10 pages.</w:t>
      </w:r>
    </w:p>
    <w:p w14:paraId="0EB43962" w14:textId="77777777" w:rsidR="009A7942" w:rsidRDefault="009A7942" w:rsidP="002A68BF">
      <w:pPr>
        <w:rPr>
          <w:sz w:val="20"/>
          <w:szCs w:val="20"/>
        </w:rPr>
      </w:pPr>
    </w:p>
    <w:p w14:paraId="592694D9" w14:textId="77777777" w:rsidR="009A7942" w:rsidRPr="009A7942" w:rsidRDefault="009A7942" w:rsidP="009A7942">
      <w:pPr>
        <w:rPr>
          <w:sz w:val="20"/>
          <w:szCs w:val="20"/>
        </w:rPr>
      </w:pPr>
      <w:r w:rsidRPr="009A7942">
        <w:rPr>
          <w:b/>
          <w:bCs/>
          <w:sz w:val="20"/>
          <w:szCs w:val="20"/>
        </w:rPr>
        <w:t>Optional At This Stage – Fill Out Pre-Qualification Questionnaire (PQQ) </w:t>
      </w:r>
    </w:p>
    <w:p w14:paraId="38292BAA" w14:textId="77777777" w:rsidR="009A7942" w:rsidRPr="009A7942" w:rsidRDefault="009A7942" w:rsidP="009A7942">
      <w:pPr>
        <w:rPr>
          <w:sz w:val="20"/>
          <w:szCs w:val="20"/>
        </w:rPr>
      </w:pPr>
      <w:r w:rsidRPr="009A7942">
        <w:rPr>
          <w:sz w:val="20"/>
          <w:szCs w:val="20"/>
        </w:rPr>
        <w:t>All contractors must </w:t>
      </w:r>
      <w:hyperlink r:id="rId13" w:tgtFrame="_blank" w:history="1">
        <w:r w:rsidRPr="009A7942">
          <w:rPr>
            <w:rStyle w:val="Hyperlink"/>
            <w:sz w:val="20"/>
            <w:szCs w:val="20"/>
          </w:rPr>
          <w:t>fill out the PQQ</w:t>
        </w:r>
      </w:hyperlink>
      <w:r w:rsidRPr="009A7942">
        <w:rPr>
          <w:sz w:val="20"/>
          <w:szCs w:val="20"/>
        </w:rPr>
        <w:t> before working with CLASP. This can be voluntarily completed at the RFP stage but will be mandatory if a contract is awarded.</w:t>
      </w:r>
    </w:p>
    <w:p w14:paraId="4297562F" w14:textId="347A95F7" w:rsidR="002A68BF" w:rsidRPr="009F25BF" w:rsidRDefault="009A7942">
      <w:pPr>
        <w:rPr>
          <w:sz w:val="20"/>
          <w:szCs w:val="20"/>
        </w:rPr>
      </w:pPr>
      <w:r w:rsidRPr="009A7942">
        <w:rPr>
          <w:sz w:val="20"/>
          <w:szCs w:val="20"/>
        </w:rPr>
        <w:t>The PQQ is a thorough due diligence screening aimed at gathering legal and financial information on prospective partners/vendors. Contract awards are conditional upon passing the due diligence screening. Organizations that have already completed the PQQ do not need to complete it again unless the structure of the business has changed. If you are unsure, please email Andrea Testa (</w:t>
      </w:r>
      <w:proofErr w:type="spellStart"/>
      <w:r w:rsidRPr="009A7942">
        <w:rPr>
          <w:sz w:val="20"/>
          <w:szCs w:val="20"/>
        </w:rPr>
        <w:t>atesta@clasp.ngo</w:t>
      </w:r>
      <w:proofErr w:type="spellEnd"/>
      <w:r w:rsidRPr="009A7942">
        <w:rPr>
          <w:sz w:val="20"/>
          <w:szCs w:val="20"/>
        </w:rPr>
        <w:t>) to determine next steps.</w:t>
      </w:r>
    </w:p>
    <w:sectPr w:rsidR="002A68BF" w:rsidRPr="009F25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84128"/>
    <w:multiLevelType w:val="multilevel"/>
    <w:tmpl w:val="B4D4B0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6F7424"/>
    <w:multiLevelType w:val="multilevel"/>
    <w:tmpl w:val="CB8E8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076843"/>
    <w:multiLevelType w:val="multilevel"/>
    <w:tmpl w:val="4C3C1F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6D3BD1"/>
    <w:multiLevelType w:val="multilevel"/>
    <w:tmpl w:val="049055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BA19F7"/>
    <w:multiLevelType w:val="multilevel"/>
    <w:tmpl w:val="C10A1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E83B27"/>
    <w:multiLevelType w:val="multilevel"/>
    <w:tmpl w:val="1C5EA4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447B18"/>
    <w:multiLevelType w:val="multilevel"/>
    <w:tmpl w:val="3A9CF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4443CE"/>
    <w:multiLevelType w:val="multilevel"/>
    <w:tmpl w:val="F0EAD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5204C9"/>
    <w:multiLevelType w:val="multilevel"/>
    <w:tmpl w:val="A386F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A172ED"/>
    <w:multiLevelType w:val="multilevel"/>
    <w:tmpl w:val="89482A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F0C4A63"/>
    <w:multiLevelType w:val="multilevel"/>
    <w:tmpl w:val="EB9EB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90C4F70"/>
    <w:multiLevelType w:val="multilevel"/>
    <w:tmpl w:val="A0648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F4C011F"/>
    <w:multiLevelType w:val="multilevel"/>
    <w:tmpl w:val="5F583B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8942106">
    <w:abstractNumId w:val="5"/>
  </w:num>
  <w:num w:numId="2" w16cid:durableId="305088409">
    <w:abstractNumId w:val="2"/>
  </w:num>
  <w:num w:numId="3" w16cid:durableId="1541552788">
    <w:abstractNumId w:val="12"/>
  </w:num>
  <w:num w:numId="4" w16cid:durableId="1205604717">
    <w:abstractNumId w:val="1"/>
  </w:num>
  <w:num w:numId="5" w16cid:durableId="1812674737">
    <w:abstractNumId w:val="6"/>
  </w:num>
  <w:num w:numId="6" w16cid:durableId="755976242">
    <w:abstractNumId w:val="3"/>
  </w:num>
  <w:num w:numId="7" w16cid:durableId="1520855420">
    <w:abstractNumId w:val="11"/>
  </w:num>
  <w:num w:numId="8" w16cid:durableId="146409556">
    <w:abstractNumId w:val="0"/>
  </w:num>
  <w:num w:numId="9" w16cid:durableId="470513893">
    <w:abstractNumId w:val="8"/>
  </w:num>
  <w:num w:numId="10" w16cid:durableId="1459840068">
    <w:abstractNumId w:val="7"/>
  </w:num>
  <w:num w:numId="11" w16cid:durableId="765807831">
    <w:abstractNumId w:val="9"/>
  </w:num>
  <w:num w:numId="12" w16cid:durableId="1231572538">
    <w:abstractNumId w:val="4"/>
  </w:num>
  <w:num w:numId="13" w16cid:durableId="208667860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8BF"/>
    <w:rsid w:val="001D2D1F"/>
    <w:rsid w:val="002A68BF"/>
    <w:rsid w:val="00325D0B"/>
    <w:rsid w:val="004A7D98"/>
    <w:rsid w:val="00644223"/>
    <w:rsid w:val="006C3F18"/>
    <w:rsid w:val="00902B7F"/>
    <w:rsid w:val="009A7942"/>
    <w:rsid w:val="009F25BF"/>
    <w:rsid w:val="00C37B66"/>
    <w:rsid w:val="00C4498B"/>
    <w:rsid w:val="00C5690D"/>
    <w:rsid w:val="00DA4271"/>
    <w:rsid w:val="00E5363A"/>
    <w:rsid w:val="00EB4F66"/>
    <w:rsid w:val="00F76B7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419C5"/>
  <w15:chartTrackingRefBased/>
  <w15:docId w15:val="{6A3B0582-005A-4AC1-A94D-D93E5AFC6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68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A68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68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68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68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68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68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68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68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68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68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68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68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68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68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68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68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68BF"/>
    <w:rPr>
      <w:rFonts w:eastAsiaTheme="majorEastAsia" w:cstheme="majorBidi"/>
      <w:color w:val="272727" w:themeColor="text1" w:themeTint="D8"/>
    </w:rPr>
  </w:style>
  <w:style w:type="paragraph" w:styleId="Title">
    <w:name w:val="Title"/>
    <w:basedOn w:val="Normal"/>
    <w:next w:val="Normal"/>
    <w:link w:val="TitleChar"/>
    <w:uiPriority w:val="10"/>
    <w:qFormat/>
    <w:rsid w:val="002A68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68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68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68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68BF"/>
    <w:pPr>
      <w:spacing w:before="160"/>
      <w:jc w:val="center"/>
    </w:pPr>
    <w:rPr>
      <w:i/>
      <w:iCs/>
      <w:color w:val="404040" w:themeColor="text1" w:themeTint="BF"/>
    </w:rPr>
  </w:style>
  <w:style w:type="character" w:customStyle="1" w:styleId="QuoteChar">
    <w:name w:val="Quote Char"/>
    <w:basedOn w:val="DefaultParagraphFont"/>
    <w:link w:val="Quote"/>
    <w:uiPriority w:val="29"/>
    <w:rsid w:val="002A68BF"/>
    <w:rPr>
      <w:i/>
      <w:iCs/>
      <w:color w:val="404040" w:themeColor="text1" w:themeTint="BF"/>
    </w:rPr>
  </w:style>
  <w:style w:type="paragraph" w:styleId="ListParagraph">
    <w:name w:val="List Paragraph"/>
    <w:basedOn w:val="Normal"/>
    <w:uiPriority w:val="34"/>
    <w:qFormat/>
    <w:rsid w:val="002A68BF"/>
    <w:pPr>
      <w:ind w:left="720"/>
      <w:contextualSpacing/>
    </w:pPr>
  </w:style>
  <w:style w:type="character" w:styleId="IntenseEmphasis">
    <w:name w:val="Intense Emphasis"/>
    <w:basedOn w:val="DefaultParagraphFont"/>
    <w:uiPriority w:val="21"/>
    <w:qFormat/>
    <w:rsid w:val="002A68BF"/>
    <w:rPr>
      <w:i/>
      <w:iCs/>
      <w:color w:val="0F4761" w:themeColor="accent1" w:themeShade="BF"/>
    </w:rPr>
  </w:style>
  <w:style w:type="paragraph" w:styleId="IntenseQuote">
    <w:name w:val="Intense Quote"/>
    <w:basedOn w:val="Normal"/>
    <w:next w:val="Normal"/>
    <w:link w:val="IntenseQuoteChar"/>
    <w:uiPriority w:val="30"/>
    <w:qFormat/>
    <w:rsid w:val="002A68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68BF"/>
    <w:rPr>
      <w:i/>
      <w:iCs/>
      <w:color w:val="0F4761" w:themeColor="accent1" w:themeShade="BF"/>
    </w:rPr>
  </w:style>
  <w:style w:type="character" w:styleId="IntenseReference">
    <w:name w:val="Intense Reference"/>
    <w:basedOn w:val="DefaultParagraphFont"/>
    <w:uiPriority w:val="32"/>
    <w:qFormat/>
    <w:rsid w:val="002A68BF"/>
    <w:rPr>
      <w:b/>
      <w:bCs/>
      <w:smallCaps/>
      <w:color w:val="0F4761" w:themeColor="accent1" w:themeShade="BF"/>
      <w:spacing w:val="5"/>
    </w:rPr>
  </w:style>
  <w:style w:type="character" w:styleId="Hyperlink">
    <w:name w:val="Hyperlink"/>
    <w:basedOn w:val="DefaultParagraphFont"/>
    <w:uiPriority w:val="99"/>
    <w:unhideWhenUsed/>
    <w:rsid w:val="00644223"/>
    <w:rPr>
      <w:color w:val="467886" w:themeColor="hyperlink"/>
      <w:u w:val="single"/>
    </w:rPr>
  </w:style>
  <w:style w:type="character" w:styleId="UnresolvedMention">
    <w:name w:val="Unresolved Mention"/>
    <w:basedOn w:val="DefaultParagraphFont"/>
    <w:uiPriority w:val="99"/>
    <w:semiHidden/>
    <w:unhideWhenUsed/>
    <w:rsid w:val="00644223"/>
    <w:rPr>
      <w:color w:val="605E5C"/>
      <w:shd w:val="clear" w:color="auto" w:fill="E1DFDD"/>
    </w:rPr>
  </w:style>
  <w:style w:type="character" w:styleId="CommentReference">
    <w:name w:val="annotation reference"/>
    <w:basedOn w:val="DefaultParagraphFont"/>
    <w:uiPriority w:val="99"/>
    <w:semiHidden/>
    <w:unhideWhenUsed/>
    <w:rsid w:val="00E5363A"/>
    <w:rPr>
      <w:sz w:val="16"/>
      <w:szCs w:val="16"/>
    </w:rPr>
  </w:style>
  <w:style w:type="paragraph" w:styleId="CommentText">
    <w:name w:val="annotation text"/>
    <w:basedOn w:val="Normal"/>
    <w:link w:val="CommentTextChar"/>
    <w:uiPriority w:val="99"/>
    <w:unhideWhenUsed/>
    <w:rsid w:val="00E5363A"/>
    <w:pPr>
      <w:spacing w:line="240" w:lineRule="auto"/>
    </w:pPr>
    <w:rPr>
      <w:sz w:val="20"/>
      <w:szCs w:val="20"/>
    </w:rPr>
  </w:style>
  <w:style w:type="character" w:customStyle="1" w:styleId="CommentTextChar">
    <w:name w:val="Comment Text Char"/>
    <w:basedOn w:val="DefaultParagraphFont"/>
    <w:link w:val="CommentText"/>
    <w:uiPriority w:val="99"/>
    <w:rsid w:val="00E5363A"/>
    <w:rPr>
      <w:sz w:val="20"/>
      <w:szCs w:val="20"/>
    </w:rPr>
  </w:style>
  <w:style w:type="paragraph" w:styleId="CommentSubject">
    <w:name w:val="annotation subject"/>
    <w:basedOn w:val="CommentText"/>
    <w:next w:val="CommentText"/>
    <w:link w:val="CommentSubjectChar"/>
    <w:uiPriority w:val="99"/>
    <w:semiHidden/>
    <w:unhideWhenUsed/>
    <w:rsid w:val="00E5363A"/>
    <w:rPr>
      <w:b/>
      <w:bCs/>
    </w:rPr>
  </w:style>
  <w:style w:type="character" w:customStyle="1" w:styleId="CommentSubjectChar">
    <w:name w:val="Comment Subject Char"/>
    <w:basedOn w:val="CommentTextChar"/>
    <w:link w:val="CommentSubject"/>
    <w:uiPriority w:val="99"/>
    <w:semiHidden/>
    <w:rsid w:val="00E5363A"/>
    <w:rPr>
      <w:b/>
      <w:bCs/>
      <w:sz w:val="20"/>
      <w:szCs w:val="20"/>
    </w:rPr>
  </w:style>
  <w:style w:type="paragraph" w:styleId="NormalWeb">
    <w:name w:val="Normal (Web)"/>
    <w:basedOn w:val="Normal"/>
    <w:uiPriority w:val="99"/>
    <w:semiHidden/>
    <w:unhideWhenUsed/>
    <w:rsid w:val="009A794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asp.ngo/who-we-are/team" TargetMode="External"/><Relationship Id="rId13" Type="http://schemas.openxmlformats.org/officeDocument/2006/relationships/hyperlink" Target="https://forms.zohopublic.com/business1257/form/PreQualificationQuestionnaireforImplementingPartne/formperma/UAOXyVgGt1Vl1-ZqtRcLZYZqYIDRPnsj3m4YvfJCeuw" TargetMode="External"/><Relationship Id="rId3" Type="http://schemas.openxmlformats.org/officeDocument/2006/relationships/settings" Target="settings.xml"/><Relationship Id="rId7" Type="http://schemas.openxmlformats.org/officeDocument/2006/relationships/hyperlink" Target="https://clasp.ngo/who-we-are" TargetMode="External"/><Relationship Id="rId12" Type="http://schemas.openxmlformats.org/officeDocument/2006/relationships/hyperlink" Target="mailto:financing@clasp.ng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lasp.ngo/" TargetMode="External"/><Relationship Id="rId11" Type="http://schemas.openxmlformats.org/officeDocument/2006/relationships/hyperlink" Target="mailto:financing@clasp.ngo" TargetMode="External"/><Relationship Id="rId5" Type="http://schemas.openxmlformats.org/officeDocument/2006/relationships/hyperlink" Target="mailto:financing@clasp.ngo" TargetMode="External"/><Relationship Id="rId15" Type="http://schemas.openxmlformats.org/officeDocument/2006/relationships/theme" Target="theme/theme1.xml"/><Relationship Id="rId10" Type="http://schemas.openxmlformats.org/officeDocument/2006/relationships/hyperlink" Target="https://prospect.energy/" TargetMode="External"/><Relationship Id="rId4" Type="http://schemas.openxmlformats.org/officeDocument/2006/relationships/webSettings" Target="webSettings.xml"/><Relationship Id="rId9" Type="http://schemas.openxmlformats.org/officeDocument/2006/relationships/hyperlink" Target="https://www.clasp.ngo/productive-use-appliance-financing-facility-resourc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101</TotalTime>
  <Pages>6</Pages>
  <Words>1402</Words>
  <Characters>7997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Siena Hacker</dc:creator>
  <cp:keywords/>
  <dc:description/>
  <cp:lastModifiedBy>Siena Hacker</cp:lastModifiedBy>
  <cp:revision>13</cp:revision>
  <dcterms:created xsi:type="dcterms:W3CDTF">2025-12-11T17:19:00Z</dcterms:created>
  <dcterms:modified xsi:type="dcterms:W3CDTF">2025-12-15T18:25:00Z</dcterms:modified>
</cp:coreProperties>
</file>